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5A" w:rsidRPr="0062351A" w:rsidRDefault="00FC3AFA">
      <w:pPr>
        <w:rPr>
          <w:sz w:val="18"/>
          <w:szCs w:val="18"/>
        </w:rPr>
      </w:pPr>
      <w:r w:rsidRPr="0062351A">
        <w:rPr>
          <w:noProof/>
          <w:sz w:val="18"/>
          <w:szCs w:val="18"/>
          <w:lang w:eastAsia="it-IT"/>
        </w:rPr>
        <mc:AlternateContent>
          <mc:Choice Requires="wps">
            <w:drawing>
              <wp:anchor distT="0" distB="0" distL="114300" distR="114300" simplePos="0" relativeHeight="251659264" behindDoc="0" locked="0" layoutInCell="1" allowOverlap="1">
                <wp:simplePos x="0" y="0"/>
                <wp:positionH relativeFrom="column">
                  <wp:posOffset>3489960</wp:posOffset>
                </wp:positionH>
                <wp:positionV relativeFrom="paragraph">
                  <wp:posOffset>-661670</wp:posOffset>
                </wp:positionV>
                <wp:extent cx="2962275" cy="16097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296227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E5A" w:rsidRPr="0062351A" w:rsidRDefault="000A5E5A">
                            <w:pPr>
                              <w:rPr>
                                <w:sz w:val="16"/>
                                <w:szCs w:val="16"/>
                              </w:rPr>
                            </w:pPr>
                            <w:r w:rsidRPr="0062351A">
                              <w:rPr>
                                <w:sz w:val="16"/>
                                <w:szCs w:val="16"/>
                              </w:rPr>
                              <w:t>Stato: Algeria</w:t>
                            </w:r>
                          </w:p>
                          <w:p w:rsidR="000A5E5A" w:rsidRPr="0062351A" w:rsidRDefault="000A5E5A">
                            <w:pPr>
                              <w:rPr>
                                <w:sz w:val="16"/>
                                <w:szCs w:val="16"/>
                              </w:rPr>
                            </w:pPr>
                            <w:r w:rsidRPr="0062351A">
                              <w:rPr>
                                <w:sz w:val="16"/>
                                <w:szCs w:val="16"/>
                              </w:rPr>
                              <w:t>Sistema politico: repubblica semipresidenziale</w:t>
                            </w:r>
                          </w:p>
                          <w:p w:rsidR="000A5E5A" w:rsidRPr="0062351A" w:rsidRDefault="000A5E5A">
                            <w:pPr>
                              <w:rPr>
                                <w:sz w:val="16"/>
                                <w:szCs w:val="16"/>
                              </w:rPr>
                            </w:pPr>
                            <w:r w:rsidRPr="0062351A">
                              <w:rPr>
                                <w:sz w:val="16"/>
                                <w:szCs w:val="16"/>
                              </w:rPr>
                              <w:t>Lingue ufficiali: arabo, berbero, francese</w:t>
                            </w:r>
                          </w:p>
                          <w:p w:rsidR="000A5E5A" w:rsidRPr="0062351A" w:rsidRDefault="000A5E5A">
                            <w:pPr>
                              <w:rPr>
                                <w:sz w:val="16"/>
                                <w:szCs w:val="16"/>
                              </w:rPr>
                            </w:pPr>
                            <w:r w:rsidRPr="0062351A">
                              <w:rPr>
                                <w:sz w:val="16"/>
                                <w:szCs w:val="16"/>
                              </w:rPr>
                              <w:t>Capitale: Algeri</w:t>
                            </w:r>
                          </w:p>
                          <w:p w:rsidR="000A5E5A" w:rsidRPr="0062351A" w:rsidRDefault="000A5E5A">
                            <w:pPr>
                              <w:rPr>
                                <w:sz w:val="16"/>
                                <w:szCs w:val="16"/>
                              </w:rPr>
                            </w:pPr>
                            <w:r w:rsidRPr="0062351A">
                              <w:rPr>
                                <w:sz w:val="16"/>
                                <w:szCs w:val="16"/>
                              </w:rPr>
                              <w:t>Popolazione: 42.005.390 abitanti (2019)</w:t>
                            </w:r>
                          </w:p>
                          <w:p w:rsidR="000A5E5A" w:rsidRPr="0062351A" w:rsidRDefault="000A5E5A">
                            <w:pPr>
                              <w:rPr>
                                <w:sz w:val="16"/>
                                <w:szCs w:val="16"/>
                              </w:rPr>
                            </w:pPr>
                            <w:r w:rsidRPr="0062351A">
                              <w:rPr>
                                <w:sz w:val="16"/>
                                <w:szCs w:val="16"/>
                              </w:rPr>
                              <w:t xml:space="preserve">Superficie: 2.381.741 km2 </w:t>
                            </w:r>
                          </w:p>
                          <w:p w:rsidR="000A5E5A" w:rsidRPr="0062351A" w:rsidRDefault="000A5E5A">
                            <w:pPr>
                              <w:rPr>
                                <w:sz w:val="16"/>
                                <w:szCs w:val="16"/>
                              </w:rPr>
                            </w:pPr>
                            <w:r w:rsidRPr="0062351A">
                              <w:rPr>
                                <w:sz w:val="16"/>
                                <w:szCs w:val="16"/>
                              </w:rPr>
                              <w:t>Moneta: dinaro algerino</w:t>
                            </w:r>
                          </w:p>
                          <w:p w:rsidR="000A5E5A" w:rsidRDefault="000A5E5A"/>
                          <w:p w:rsidR="000A5E5A" w:rsidRDefault="000A5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74.8pt;margin-top:-52.1pt;width:233.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" fillcolor="white [3201]" strokeweight=".5pt">
                <v:textbox>
                  <w:txbxContent>
                    <w:p w:rsidR="000A5E5A" w:rsidRPr="0062351A" w:rsidRDefault="000A5E5A">
                      <w:pPr>
                        <w:rPr>
                          <w:sz w:val="16"/>
                          <w:szCs w:val="16"/>
                        </w:rPr>
                      </w:pPr>
                      <w:r w:rsidRPr="0062351A">
                        <w:rPr>
                          <w:sz w:val="16"/>
                          <w:szCs w:val="16"/>
                        </w:rPr>
                        <w:t>Stato: Algeria</w:t>
                      </w:r>
                    </w:p>
                    <w:p w:rsidR="000A5E5A" w:rsidRPr="0062351A" w:rsidRDefault="000A5E5A">
                      <w:pPr>
                        <w:rPr>
                          <w:sz w:val="16"/>
                          <w:szCs w:val="16"/>
                        </w:rPr>
                      </w:pPr>
                      <w:r w:rsidRPr="0062351A">
                        <w:rPr>
                          <w:sz w:val="16"/>
                          <w:szCs w:val="16"/>
                        </w:rPr>
                        <w:t>Sistema politico: repubblica semipresidenziale</w:t>
                      </w:r>
                    </w:p>
                    <w:p w:rsidR="000A5E5A" w:rsidRPr="0062351A" w:rsidRDefault="000A5E5A">
                      <w:pPr>
                        <w:rPr>
                          <w:sz w:val="16"/>
                          <w:szCs w:val="16"/>
                        </w:rPr>
                      </w:pPr>
                      <w:r w:rsidRPr="0062351A">
                        <w:rPr>
                          <w:sz w:val="16"/>
                          <w:szCs w:val="16"/>
                        </w:rPr>
                        <w:t>Lingue ufficiali: arabo, berbero, francese</w:t>
                      </w:r>
                    </w:p>
                    <w:p w:rsidR="000A5E5A" w:rsidRPr="0062351A" w:rsidRDefault="000A5E5A">
                      <w:pPr>
                        <w:rPr>
                          <w:sz w:val="16"/>
                          <w:szCs w:val="16"/>
                        </w:rPr>
                      </w:pPr>
                      <w:r w:rsidRPr="0062351A">
                        <w:rPr>
                          <w:sz w:val="16"/>
                          <w:szCs w:val="16"/>
                        </w:rPr>
                        <w:t>Capitale: Algeri</w:t>
                      </w:r>
                    </w:p>
                    <w:p w:rsidR="000A5E5A" w:rsidRPr="0062351A" w:rsidRDefault="000A5E5A">
                      <w:pPr>
                        <w:rPr>
                          <w:sz w:val="16"/>
                          <w:szCs w:val="16"/>
                        </w:rPr>
                      </w:pPr>
                      <w:r w:rsidRPr="0062351A">
                        <w:rPr>
                          <w:sz w:val="16"/>
                          <w:szCs w:val="16"/>
                        </w:rPr>
                        <w:t>Popolazione: 42.005.390 abitanti (2019)</w:t>
                      </w:r>
                    </w:p>
                    <w:p w:rsidR="000A5E5A" w:rsidRPr="0062351A" w:rsidRDefault="000A5E5A">
                      <w:pPr>
                        <w:rPr>
                          <w:sz w:val="16"/>
                          <w:szCs w:val="16"/>
                        </w:rPr>
                      </w:pPr>
                      <w:r w:rsidRPr="0062351A">
                        <w:rPr>
                          <w:sz w:val="16"/>
                          <w:szCs w:val="16"/>
                        </w:rPr>
                        <w:t xml:space="preserve">Superficie: 2.381.741 km2 </w:t>
                      </w:r>
                    </w:p>
                    <w:p w:rsidR="000A5E5A" w:rsidRPr="0062351A" w:rsidRDefault="000A5E5A">
                      <w:pPr>
                        <w:rPr>
                          <w:sz w:val="16"/>
                          <w:szCs w:val="16"/>
                        </w:rPr>
                      </w:pPr>
                      <w:r w:rsidRPr="0062351A">
                        <w:rPr>
                          <w:sz w:val="16"/>
                          <w:szCs w:val="16"/>
                        </w:rPr>
                        <w:t>Moneta: dinaro algerino</w:t>
                      </w:r>
                    </w:p>
                    <w:p w:rsidR="000A5E5A" w:rsidRDefault="000A5E5A"/>
                    <w:p w:rsidR="000A5E5A" w:rsidRDefault="000A5E5A"/>
                  </w:txbxContent>
                </v:textbox>
              </v:shape>
            </w:pict>
          </mc:Fallback>
        </mc:AlternateContent>
      </w:r>
      <w:r w:rsidR="000A5E5A" w:rsidRPr="0062351A">
        <w:rPr>
          <w:sz w:val="18"/>
          <w:szCs w:val="18"/>
        </w:rPr>
        <w:t xml:space="preserve"> </w:t>
      </w:r>
      <w:r w:rsidR="0062351A">
        <w:rPr>
          <w:noProof/>
          <w:lang w:eastAsia="it-IT"/>
        </w:rPr>
        <w:drawing>
          <wp:inline distT="0" distB="0" distL="0" distR="0" wp14:anchorId="2501D76E" wp14:editId="52B2687B">
            <wp:extent cx="1895475" cy="1236523"/>
            <wp:effectExtent l="0" t="0" r="0" b="1905"/>
            <wp:docPr id="1" name="Immagine 1" descr="https://www.acasamai.it/wp-content/uploads/2018/07/Algeri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Algeria-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112" cy="1270209"/>
                    </a:xfrm>
                    <a:prstGeom prst="rect">
                      <a:avLst/>
                    </a:prstGeom>
                    <a:noFill/>
                    <a:ln>
                      <a:noFill/>
                    </a:ln>
                  </pic:spPr>
                </pic:pic>
              </a:graphicData>
            </a:graphic>
          </wp:inline>
        </w:drawing>
      </w:r>
    </w:p>
    <w:p w:rsidR="000A5E5A" w:rsidRPr="0062351A" w:rsidRDefault="000A5E5A" w:rsidP="000A5E5A">
      <w:pPr>
        <w:rPr>
          <w:sz w:val="20"/>
          <w:szCs w:val="20"/>
        </w:rPr>
      </w:pPr>
      <w:r w:rsidRPr="0062351A">
        <w:rPr>
          <w:sz w:val="20"/>
          <w:szCs w:val="20"/>
        </w:rPr>
        <w:t xml:space="preserve">  </w:t>
      </w:r>
      <w:r w:rsidRPr="0062351A">
        <w:rPr>
          <w:i/>
          <w:sz w:val="20"/>
          <w:szCs w:val="20"/>
        </w:rPr>
        <w:t>Caratteristiche nome:</w:t>
      </w:r>
    </w:p>
    <w:p w:rsidR="000A5E5A" w:rsidRPr="002F3432" w:rsidRDefault="000A5E5A" w:rsidP="000A5E5A">
      <w:pPr>
        <w:rPr>
          <w:rFonts w:ascii="Times New Roman" w:hAnsi="Times New Roman" w:cs="Times New Roman"/>
          <w:sz w:val="20"/>
          <w:szCs w:val="20"/>
        </w:rPr>
      </w:pPr>
      <w:r w:rsidRPr="002F3432">
        <w:rPr>
          <w:rFonts w:ascii="Times New Roman" w:hAnsi="Times New Roman" w:cs="Times New Roman"/>
          <w:sz w:val="20"/>
          <w:szCs w:val="20"/>
        </w:rPr>
        <w:t xml:space="preserve">Come si comprende facilmente dall'assonanza, questa nazione nordafricana prende il nome dalla sua capitale </w:t>
      </w:r>
      <w:hyperlink r:id="rId9" w:tooltip="Algeri" w:history="1">
        <w:r w:rsidRPr="002F3432">
          <w:rPr>
            <w:rStyle w:val="Collegamentoipertestuale"/>
            <w:rFonts w:ascii="Times New Roman" w:hAnsi="Times New Roman" w:cs="Times New Roman"/>
            <w:sz w:val="20"/>
            <w:szCs w:val="20"/>
          </w:rPr>
          <w:t>Algeri</w:t>
        </w:r>
      </w:hyperlink>
      <w:r w:rsidRPr="002F3432">
        <w:rPr>
          <w:rFonts w:ascii="Times New Roman" w:hAnsi="Times New Roman" w:cs="Times New Roman"/>
          <w:sz w:val="20"/>
          <w:szCs w:val="20"/>
        </w:rPr>
        <w:t xml:space="preserve">, città fondata dai </w:t>
      </w:r>
      <w:hyperlink r:id="rId10" w:tooltip="Berberi" w:history="1">
        <w:r w:rsidRPr="002F3432">
          <w:rPr>
            <w:rStyle w:val="Collegamentoipertestuale"/>
            <w:rFonts w:ascii="Times New Roman" w:hAnsi="Times New Roman" w:cs="Times New Roman"/>
            <w:sz w:val="20"/>
            <w:szCs w:val="20"/>
          </w:rPr>
          <w:t>berberi</w:t>
        </w:r>
      </w:hyperlink>
      <w:r w:rsidRPr="002F3432">
        <w:rPr>
          <w:rFonts w:ascii="Times New Roman" w:hAnsi="Times New Roman" w:cs="Times New Roman"/>
          <w:sz w:val="20"/>
          <w:szCs w:val="20"/>
        </w:rPr>
        <w:t xml:space="preserve"> sulle rovine di una </w:t>
      </w:r>
      <w:hyperlink r:id="rId11" w:tooltip="Città romane" w:history="1">
        <w:r w:rsidRPr="002F3432">
          <w:rPr>
            <w:rStyle w:val="Collegamentoipertestuale"/>
            <w:rFonts w:ascii="Times New Roman" w:hAnsi="Times New Roman" w:cs="Times New Roman"/>
            <w:sz w:val="20"/>
            <w:szCs w:val="20"/>
          </w:rPr>
          <w:t>città romana</w:t>
        </w:r>
      </w:hyperlink>
      <w:r w:rsidRPr="002F3432">
        <w:rPr>
          <w:rFonts w:ascii="Times New Roman" w:hAnsi="Times New Roman" w:cs="Times New Roman"/>
          <w:sz w:val="20"/>
          <w:szCs w:val="20"/>
        </w:rPr>
        <w:t xml:space="preserve">; questa città vede la presenza nelle sue acque antistanti di alcuni grossi scogli (in </w:t>
      </w:r>
      <w:hyperlink r:id="rId12" w:tooltip="Lingua araba" w:history="1">
        <w:r w:rsidRPr="002F3432">
          <w:rPr>
            <w:rStyle w:val="Collegamentoipertestuale"/>
            <w:rFonts w:ascii="Times New Roman" w:hAnsi="Times New Roman" w:cs="Times New Roman"/>
            <w:sz w:val="20"/>
            <w:szCs w:val="20"/>
          </w:rPr>
          <w:t>arabo</w:t>
        </w:r>
      </w:hyperlink>
      <w:r w:rsidRPr="002F3432">
        <w:rPr>
          <w:rFonts w:ascii="Times New Roman" w:hAnsi="Times New Roman" w:cs="Times New Roman"/>
          <w:sz w:val="20"/>
          <w:szCs w:val="20"/>
        </w:rPr>
        <w:t xml:space="preserve"> definiti </w:t>
      </w:r>
      <w:r w:rsidRPr="002F3432">
        <w:rPr>
          <w:rFonts w:ascii="Times New Roman" w:hAnsi="Times New Roman" w:cs="Times New Roman"/>
          <w:i/>
          <w:iCs/>
          <w:sz w:val="20"/>
          <w:szCs w:val="20"/>
        </w:rPr>
        <w:t>al-</w:t>
      </w:r>
      <w:proofErr w:type="spellStart"/>
      <w:r w:rsidRPr="002F3432">
        <w:rPr>
          <w:rFonts w:ascii="Times New Roman" w:hAnsi="Times New Roman" w:cs="Times New Roman"/>
          <w:i/>
          <w:iCs/>
          <w:sz w:val="20"/>
          <w:szCs w:val="20"/>
        </w:rPr>
        <w:t>Jazāʾir</w:t>
      </w:r>
      <w:proofErr w:type="spellEnd"/>
      <w:r w:rsidRPr="002F3432">
        <w:rPr>
          <w:rFonts w:ascii="Times New Roman" w:hAnsi="Times New Roman" w:cs="Times New Roman"/>
          <w:sz w:val="20"/>
          <w:szCs w:val="20"/>
        </w:rPr>
        <w:t>, "le isole"), da cui il nome.</w:t>
      </w:r>
    </w:p>
    <w:p w:rsidR="00FC3AFA" w:rsidRPr="0062351A" w:rsidRDefault="000A5E5A" w:rsidP="00FC3AFA">
      <w:pPr>
        <w:rPr>
          <w:i/>
          <w:sz w:val="20"/>
          <w:szCs w:val="20"/>
        </w:rPr>
      </w:pPr>
      <w:r w:rsidRPr="0062351A">
        <w:rPr>
          <w:i/>
          <w:sz w:val="20"/>
          <w:szCs w:val="20"/>
        </w:rPr>
        <w:t xml:space="preserve">Popolazione: </w:t>
      </w:r>
      <w:r w:rsidR="00FC3AFA" w:rsidRPr="0062351A">
        <w:rPr>
          <w:i/>
          <w:sz w:val="20"/>
          <w:szCs w:val="20"/>
        </w:rPr>
        <w:t xml:space="preserve"> </w:t>
      </w:r>
      <w:bookmarkStart w:id="0" w:name="_GoBack"/>
      <w:bookmarkEnd w:id="0"/>
    </w:p>
    <w:p w:rsidR="000A5E5A" w:rsidRPr="0062351A" w:rsidRDefault="000A5E5A" w:rsidP="00FC3AFA">
      <w:pPr>
        <w:rPr>
          <w:rFonts w:ascii="Times New Roman" w:hAnsi="Times New Roman" w:cs="Times New Roman"/>
          <w:i/>
          <w:sz w:val="20"/>
          <w:szCs w:val="20"/>
        </w:rPr>
      </w:pPr>
      <w:r w:rsidRPr="0062351A">
        <w:rPr>
          <w:rFonts w:ascii="Times New Roman" w:eastAsia="Times New Roman" w:hAnsi="Times New Roman" w:cs="Times New Roman"/>
          <w:b/>
          <w:bCs/>
          <w:sz w:val="20"/>
          <w:szCs w:val="20"/>
          <w:lang w:eastAsia="it-IT"/>
        </w:rPr>
        <w:t>Demografia</w:t>
      </w:r>
      <w:r w:rsidR="00FC3AFA" w:rsidRPr="0062351A">
        <w:rPr>
          <w:rFonts w:ascii="Times New Roman" w:eastAsia="Times New Roman" w:hAnsi="Times New Roman" w:cs="Times New Roman"/>
          <w:b/>
          <w:bCs/>
          <w:sz w:val="20"/>
          <w:szCs w:val="20"/>
          <w:lang w:eastAsia="it-IT"/>
        </w:rPr>
        <w:t xml:space="preserve">: </w:t>
      </w:r>
      <w:r w:rsidRPr="0062351A">
        <w:rPr>
          <w:rFonts w:ascii="Times New Roman" w:hAnsi="Times New Roman" w:cs="Times New Roman"/>
          <w:sz w:val="20"/>
          <w:szCs w:val="20"/>
        </w:rPr>
        <w:t xml:space="preserve">Gli abitanti di questo paese risultano essere 42.005.390 con una densità di 16 abitanti per km². La popolazione algerina è quasi quadruplicata nell'ultimo mezzo secolo, dato che nel 1960 gli abitanti erano 10,9 milioni. Gli abitanti residenti in Francia sono circa 8.506.242. </w:t>
      </w:r>
      <w:proofErr w:type="gramStart"/>
      <w:r w:rsidRPr="0062351A">
        <w:rPr>
          <w:rFonts w:ascii="Times New Roman" w:hAnsi="Times New Roman" w:cs="Times New Roman"/>
          <w:sz w:val="20"/>
          <w:szCs w:val="20"/>
        </w:rPr>
        <w:t>di</w:t>
      </w:r>
      <w:proofErr w:type="gramEnd"/>
      <w:r w:rsidRPr="0062351A">
        <w:rPr>
          <w:rFonts w:ascii="Times New Roman" w:hAnsi="Times New Roman" w:cs="Times New Roman"/>
          <w:sz w:val="20"/>
          <w:szCs w:val="20"/>
        </w:rPr>
        <w:t xml:space="preserve"> cui tunisini 4 milioni. (</w:t>
      </w:r>
      <w:proofErr w:type="gramStart"/>
      <w:r w:rsidRPr="0062351A">
        <w:rPr>
          <w:rFonts w:ascii="Times New Roman" w:hAnsi="Times New Roman" w:cs="Times New Roman"/>
          <w:sz w:val="20"/>
          <w:szCs w:val="20"/>
        </w:rPr>
        <w:t>fonte</w:t>
      </w:r>
      <w:proofErr w:type="gramEnd"/>
      <w:r w:rsidRPr="0062351A">
        <w:rPr>
          <w:rFonts w:ascii="Times New Roman" w:hAnsi="Times New Roman" w:cs="Times New Roman"/>
          <w:sz w:val="20"/>
          <w:szCs w:val="20"/>
        </w:rPr>
        <w:t xml:space="preserve">, US </w:t>
      </w:r>
      <w:proofErr w:type="spellStart"/>
      <w:r w:rsidRPr="0062351A">
        <w:rPr>
          <w:rFonts w:ascii="Times New Roman" w:hAnsi="Times New Roman" w:cs="Times New Roman"/>
          <w:sz w:val="20"/>
          <w:szCs w:val="20"/>
        </w:rPr>
        <w:t>Census</w:t>
      </w:r>
      <w:proofErr w:type="spellEnd"/>
      <w:r w:rsidRPr="0062351A">
        <w:rPr>
          <w:rFonts w:ascii="Times New Roman" w:hAnsi="Times New Roman" w:cs="Times New Roman"/>
          <w:sz w:val="20"/>
          <w:szCs w:val="20"/>
        </w:rPr>
        <w:t xml:space="preserve"> Bureau).  Di questi il 99% è composto da </w:t>
      </w:r>
      <w:hyperlink r:id="rId13" w:tooltip="Arabi" w:history="1">
        <w:r w:rsidRPr="0062351A">
          <w:rPr>
            <w:rStyle w:val="Collegamentoipertestuale"/>
            <w:rFonts w:ascii="Times New Roman" w:hAnsi="Times New Roman" w:cs="Times New Roman"/>
            <w:sz w:val="20"/>
            <w:szCs w:val="20"/>
          </w:rPr>
          <w:t>arabi</w:t>
        </w:r>
      </w:hyperlink>
      <w:r w:rsidRPr="0062351A">
        <w:rPr>
          <w:rFonts w:ascii="Times New Roman" w:hAnsi="Times New Roman" w:cs="Times New Roman"/>
          <w:sz w:val="20"/>
          <w:szCs w:val="20"/>
        </w:rPr>
        <w:t xml:space="preserve"> e </w:t>
      </w:r>
      <w:hyperlink r:id="rId14" w:tooltip="Berberi" w:history="1">
        <w:r w:rsidRPr="0062351A">
          <w:rPr>
            <w:rStyle w:val="Collegamentoipertestuale"/>
            <w:rFonts w:ascii="Times New Roman" w:hAnsi="Times New Roman" w:cs="Times New Roman"/>
            <w:sz w:val="20"/>
            <w:szCs w:val="20"/>
          </w:rPr>
          <w:t>berberi</w:t>
        </w:r>
      </w:hyperlink>
      <w:r w:rsidRPr="0062351A">
        <w:rPr>
          <w:rFonts w:ascii="Times New Roman" w:hAnsi="Times New Roman" w:cs="Times New Roman"/>
          <w:sz w:val="20"/>
          <w:szCs w:val="20"/>
        </w:rPr>
        <w:t xml:space="preserve"> (in particolare </w:t>
      </w:r>
      <w:hyperlink r:id="rId15" w:tooltip="Cabilia" w:history="1">
        <w:r w:rsidRPr="0062351A">
          <w:rPr>
            <w:rStyle w:val="Collegamentoipertestuale"/>
            <w:rFonts w:ascii="Times New Roman" w:hAnsi="Times New Roman" w:cs="Times New Roman"/>
            <w:sz w:val="20"/>
            <w:szCs w:val="20"/>
          </w:rPr>
          <w:t>cabili</w:t>
        </w:r>
      </w:hyperlink>
      <w:r w:rsidRPr="0062351A">
        <w:rPr>
          <w:rFonts w:ascii="Times New Roman" w:hAnsi="Times New Roman" w:cs="Times New Roman"/>
          <w:sz w:val="20"/>
          <w:szCs w:val="20"/>
        </w:rPr>
        <w:t xml:space="preserve"> e </w:t>
      </w:r>
      <w:hyperlink r:id="rId16" w:tooltip="Tuareg" w:history="1">
        <w:r w:rsidRPr="0062351A">
          <w:rPr>
            <w:rStyle w:val="Collegamentoipertestuale"/>
            <w:rFonts w:ascii="Times New Roman" w:hAnsi="Times New Roman" w:cs="Times New Roman"/>
            <w:sz w:val="20"/>
            <w:szCs w:val="20"/>
          </w:rPr>
          <w:t>tuareg</w:t>
        </w:r>
      </w:hyperlink>
      <w:proofErr w:type="gramStart"/>
      <w:r w:rsidRPr="0062351A">
        <w:rPr>
          <w:rFonts w:ascii="Times New Roman" w:hAnsi="Times New Roman" w:cs="Times New Roman"/>
          <w:sz w:val="20"/>
          <w:szCs w:val="20"/>
        </w:rPr>
        <w:t>).</w:t>
      </w:r>
      <w:hyperlink r:id="rId17" w:anchor="cite_note-ReferenceA-9" w:history="1">
        <w:r w:rsidRPr="0062351A">
          <w:rPr>
            <w:rStyle w:val="Collegamentoipertestuale"/>
            <w:rFonts w:ascii="Times New Roman" w:hAnsi="Times New Roman" w:cs="Times New Roman"/>
            <w:sz w:val="20"/>
            <w:szCs w:val="20"/>
            <w:vertAlign w:val="superscript"/>
          </w:rPr>
          <w:t>[</w:t>
        </w:r>
        <w:proofErr w:type="gramEnd"/>
        <w:r w:rsidRPr="0062351A">
          <w:rPr>
            <w:rStyle w:val="Collegamentoipertestuale"/>
            <w:rFonts w:ascii="Times New Roman" w:hAnsi="Times New Roman" w:cs="Times New Roman"/>
            <w:sz w:val="20"/>
            <w:szCs w:val="20"/>
            <w:vertAlign w:val="superscript"/>
          </w:rPr>
          <w:t>9]</w:t>
        </w:r>
      </w:hyperlink>
      <w:r w:rsidRPr="0062351A">
        <w:rPr>
          <w:rFonts w:ascii="Times New Roman" w:hAnsi="Times New Roman" w:cs="Times New Roman"/>
          <w:sz w:val="20"/>
          <w:szCs w:val="20"/>
        </w:rPr>
        <w:t xml:space="preserve"> </w:t>
      </w:r>
    </w:p>
    <w:p w:rsidR="000A5E5A" w:rsidRPr="0062351A" w:rsidRDefault="000A5E5A" w:rsidP="00FC3AFA">
      <w:pPr>
        <w:pStyle w:val="Titolo3"/>
        <w:rPr>
          <w:b w:val="0"/>
          <w:sz w:val="20"/>
          <w:szCs w:val="20"/>
        </w:rPr>
      </w:pPr>
      <w:r w:rsidRPr="0062351A">
        <w:rPr>
          <w:rStyle w:val="mw-headline"/>
          <w:sz w:val="20"/>
          <w:szCs w:val="20"/>
        </w:rPr>
        <w:t>Etnie</w:t>
      </w:r>
      <w:r w:rsidR="00FC3AFA" w:rsidRPr="0062351A">
        <w:rPr>
          <w:rStyle w:val="mw-headline"/>
          <w:sz w:val="20"/>
          <w:szCs w:val="20"/>
        </w:rPr>
        <w:t xml:space="preserve">: </w:t>
      </w:r>
      <w:r w:rsidRPr="0062351A">
        <w:rPr>
          <w:b w:val="0"/>
          <w:sz w:val="20"/>
          <w:szCs w:val="20"/>
        </w:rPr>
        <w:t xml:space="preserve">La maggior parte della popolazione algerina è composta da una base etnica </w:t>
      </w:r>
      <w:hyperlink r:id="rId18" w:tooltip="Berberi" w:history="1">
        <w:r w:rsidRPr="0062351A">
          <w:rPr>
            <w:rStyle w:val="Collegamentoipertestuale"/>
            <w:b w:val="0"/>
            <w:sz w:val="20"/>
            <w:szCs w:val="20"/>
          </w:rPr>
          <w:t>berbera</w:t>
        </w:r>
      </w:hyperlink>
      <w:r w:rsidRPr="0062351A">
        <w:rPr>
          <w:b w:val="0"/>
          <w:sz w:val="20"/>
          <w:szCs w:val="20"/>
        </w:rPr>
        <w:t xml:space="preserve">, arricchita col passare dei secoli da elementi </w:t>
      </w:r>
      <w:hyperlink r:id="rId19" w:tooltip="Fenici" w:history="1">
        <w:r w:rsidRPr="0062351A">
          <w:rPr>
            <w:rStyle w:val="Collegamentoipertestuale"/>
            <w:b w:val="0"/>
            <w:sz w:val="20"/>
            <w:szCs w:val="20"/>
          </w:rPr>
          <w:t>fenici</w:t>
        </w:r>
      </w:hyperlink>
      <w:r w:rsidRPr="0062351A">
        <w:rPr>
          <w:b w:val="0"/>
          <w:sz w:val="20"/>
          <w:szCs w:val="20"/>
        </w:rPr>
        <w:t xml:space="preserve">, </w:t>
      </w:r>
      <w:hyperlink r:id="rId20" w:tooltip="Roma (città antica)" w:history="1">
        <w:r w:rsidRPr="0062351A">
          <w:rPr>
            <w:rStyle w:val="Collegamentoipertestuale"/>
            <w:b w:val="0"/>
            <w:sz w:val="20"/>
            <w:szCs w:val="20"/>
          </w:rPr>
          <w:t>romani</w:t>
        </w:r>
      </w:hyperlink>
      <w:r w:rsidRPr="0062351A">
        <w:rPr>
          <w:b w:val="0"/>
          <w:sz w:val="20"/>
          <w:szCs w:val="20"/>
        </w:rPr>
        <w:t xml:space="preserve">, </w:t>
      </w:r>
      <w:hyperlink r:id="rId21" w:tooltip="Impero Romano d'Oriente" w:history="1">
        <w:r w:rsidRPr="0062351A">
          <w:rPr>
            <w:rStyle w:val="Collegamentoipertestuale"/>
            <w:b w:val="0"/>
            <w:sz w:val="20"/>
            <w:szCs w:val="20"/>
          </w:rPr>
          <w:t>bizantini</w:t>
        </w:r>
      </w:hyperlink>
      <w:r w:rsidRPr="0062351A">
        <w:rPr>
          <w:b w:val="0"/>
          <w:sz w:val="20"/>
          <w:szCs w:val="20"/>
        </w:rPr>
        <w:t xml:space="preserve">, </w:t>
      </w:r>
      <w:hyperlink r:id="rId22" w:tooltip="Turchi" w:history="1">
        <w:r w:rsidRPr="0062351A">
          <w:rPr>
            <w:rStyle w:val="Collegamentoipertestuale"/>
            <w:b w:val="0"/>
            <w:sz w:val="20"/>
            <w:szCs w:val="20"/>
          </w:rPr>
          <w:t>turchi</w:t>
        </w:r>
      </w:hyperlink>
      <w:r w:rsidRPr="0062351A">
        <w:rPr>
          <w:b w:val="0"/>
          <w:sz w:val="20"/>
          <w:szCs w:val="20"/>
        </w:rPr>
        <w:t xml:space="preserve"> e soprattutto </w:t>
      </w:r>
      <w:hyperlink r:id="rId23" w:tooltip="Arabi" w:history="1">
        <w:r w:rsidRPr="0062351A">
          <w:rPr>
            <w:rStyle w:val="Collegamentoipertestuale"/>
            <w:b w:val="0"/>
            <w:sz w:val="20"/>
            <w:szCs w:val="20"/>
          </w:rPr>
          <w:t>arabi</w:t>
        </w:r>
      </w:hyperlink>
      <w:r w:rsidRPr="0062351A">
        <w:rPr>
          <w:b w:val="0"/>
          <w:sz w:val="20"/>
          <w:szCs w:val="20"/>
        </w:rPr>
        <w:t xml:space="preserve">, infatti molti degli algerini si possono definire berberi arabizzati. Inoltre sono presenti i discendenti dei </w:t>
      </w:r>
      <w:hyperlink r:id="rId24" w:tooltip="Moriscos (Iberia)" w:history="1">
        <w:r w:rsidRPr="0062351A">
          <w:rPr>
            <w:rStyle w:val="Collegamentoipertestuale"/>
            <w:b w:val="0"/>
            <w:sz w:val="20"/>
            <w:szCs w:val="20"/>
          </w:rPr>
          <w:t>rifugiati musulmani</w:t>
        </w:r>
      </w:hyperlink>
      <w:r w:rsidRPr="0062351A">
        <w:rPr>
          <w:b w:val="0"/>
          <w:sz w:val="20"/>
          <w:szCs w:val="20"/>
        </w:rPr>
        <w:t xml:space="preserve"> cacciati dalla </w:t>
      </w:r>
      <w:hyperlink r:id="rId25" w:tooltip="Spagna" w:history="1">
        <w:r w:rsidRPr="0062351A">
          <w:rPr>
            <w:rStyle w:val="Collegamentoipertestuale"/>
            <w:b w:val="0"/>
            <w:sz w:val="20"/>
            <w:szCs w:val="20"/>
          </w:rPr>
          <w:t>Spagna</w:t>
        </w:r>
      </w:hyperlink>
      <w:r w:rsidRPr="0062351A">
        <w:rPr>
          <w:b w:val="0"/>
          <w:sz w:val="20"/>
          <w:szCs w:val="20"/>
        </w:rPr>
        <w:t xml:space="preserve"> agli inizi del </w:t>
      </w:r>
      <w:hyperlink r:id="rId26" w:tooltip="XVI secolo" w:history="1">
        <w:r w:rsidRPr="0062351A">
          <w:rPr>
            <w:rStyle w:val="Collegamentoipertestuale"/>
            <w:b w:val="0"/>
            <w:sz w:val="20"/>
            <w:szCs w:val="20"/>
          </w:rPr>
          <w:t>XVI secolo</w:t>
        </w:r>
      </w:hyperlink>
      <w:r w:rsidRPr="0062351A">
        <w:rPr>
          <w:b w:val="0"/>
          <w:sz w:val="20"/>
          <w:szCs w:val="20"/>
        </w:rPr>
        <w:t xml:space="preserve">. Una discreta parte degli algerini discende invece dai </w:t>
      </w:r>
      <w:hyperlink r:id="rId27" w:tooltip="Turchi" w:history="1">
        <w:r w:rsidRPr="0062351A">
          <w:rPr>
            <w:rStyle w:val="Collegamentoipertestuale"/>
            <w:b w:val="0"/>
            <w:sz w:val="20"/>
            <w:szCs w:val="20"/>
          </w:rPr>
          <w:t>turchi</w:t>
        </w:r>
      </w:hyperlink>
      <w:r w:rsidRPr="0062351A">
        <w:rPr>
          <w:b w:val="0"/>
          <w:sz w:val="20"/>
          <w:szCs w:val="20"/>
        </w:rPr>
        <w:t xml:space="preserve">, la cui presenza risale al </w:t>
      </w:r>
      <w:hyperlink r:id="rId28" w:tooltip="Algeria ottomana" w:history="1">
        <w:r w:rsidRPr="0062351A">
          <w:rPr>
            <w:rStyle w:val="Collegamentoipertestuale"/>
            <w:b w:val="0"/>
            <w:sz w:val="20"/>
            <w:szCs w:val="20"/>
          </w:rPr>
          <w:t>periodo ottomano</w:t>
        </w:r>
      </w:hyperlink>
      <w:r w:rsidRPr="0062351A">
        <w:rPr>
          <w:b w:val="0"/>
          <w:sz w:val="20"/>
          <w:szCs w:val="20"/>
        </w:rPr>
        <w:t xml:space="preserve">. </w:t>
      </w:r>
      <w:r w:rsidR="00FC3AFA" w:rsidRPr="0062351A">
        <w:rPr>
          <w:b w:val="0"/>
          <w:sz w:val="20"/>
          <w:szCs w:val="20"/>
        </w:rPr>
        <w:t xml:space="preserve"> </w:t>
      </w:r>
      <w:r w:rsidRPr="0062351A">
        <w:rPr>
          <w:b w:val="0"/>
          <w:sz w:val="20"/>
          <w:szCs w:val="20"/>
        </w:rPr>
        <w:t xml:space="preserve">Oltre alla popolazione berbera e araba l'Algeria presenta minoranze storicamente rilevanti. Si tratta della comunità </w:t>
      </w:r>
      <w:hyperlink r:id="rId29" w:tooltip="Europa" w:history="1">
        <w:r w:rsidRPr="0062351A">
          <w:rPr>
            <w:rStyle w:val="Collegamentoipertestuale"/>
            <w:b w:val="0"/>
            <w:sz w:val="20"/>
            <w:szCs w:val="20"/>
          </w:rPr>
          <w:t>europea</w:t>
        </w:r>
      </w:hyperlink>
      <w:r w:rsidRPr="0062351A">
        <w:rPr>
          <w:b w:val="0"/>
          <w:sz w:val="20"/>
          <w:szCs w:val="20"/>
        </w:rPr>
        <w:t xml:space="preserve"> e di quella </w:t>
      </w:r>
      <w:hyperlink r:id="rId30" w:tooltip="Ebrei" w:history="1">
        <w:r w:rsidRPr="0062351A">
          <w:rPr>
            <w:rStyle w:val="Collegamentoipertestuale"/>
            <w:b w:val="0"/>
            <w:sz w:val="20"/>
            <w:szCs w:val="20"/>
          </w:rPr>
          <w:t>ebraica</w:t>
        </w:r>
      </w:hyperlink>
      <w:r w:rsidRPr="0062351A">
        <w:rPr>
          <w:b w:val="0"/>
          <w:sz w:val="20"/>
          <w:szCs w:val="20"/>
        </w:rPr>
        <w:t xml:space="preserve">. Gli europei erano di discendenza prevalentemente </w:t>
      </w:r>
      <w:hyperlink r:id="rId31" w:tooltip="Francia" w:history="1">
        <w:r w:rsidRPr="0062351A">
          <w:rPr>
            <w:rStyle w:val="Collegamentoipertestuale"/>
            <w:b w:val="0"/>
            <w:sz w:val="20"/>
            <w:szCs w:val="20"/>
          </w:rPr>
          <w:t>francese</w:t>
        </w:r>
      </w:hyperlink>
      <w:r w:rsidRPr="0062351A">
        <w:rPr>
          <w:b w:val="0"/>
          <w:sz w:val="20"/>
          <w:szCs w:val="20"/>
        </w:rPr>
        <w:t xml:space="preserve">, </w:t>
      </w:r>
      <w:hyperlink r:id="rId32" w:tooltip="Corsica" w:history="1">
        <w:r w:rsidRPr="0062351A">
          <w:rPr>
            <w:rStyle w:val="Collegamentoipertestuale"/>
            <w:b w:val="0"/>
            <w:sz w:val="20"/>
            <w:szCs w:val="20"/>
          </w:rPr>
          <w:t>còrsa</w:t>
        </w:r>
      </w:hyperlink>
      <w:r w:rsidRPr="0062351A">
        <w:rPr>
          <w:b w:val="0"/>
          <w:sz w:val="20"/>
          <w:szCs w:val="20"/>
        </w:rPr>
        <w:t xml:space="preserve"> e </w:t>
      </w:r>
      <w:hyperlink r:id="rId33" w:tooltip="Italia" w:history="1">
        <w:r w:rsidRPr="0062351A">
          <w:rPr>
            <w:rStyle w:val="Collegamentoipertestuale"/>
            <w:b w:val="0"/>
            <w:sz w:val="20"/>
            <w:szCs w:val="20"/>
          </w:rPr>
          <w:t>italiana</w:t>
        </w:r>
      </w:hyperlink>
      <w:r w:rsidRPr="0062351A">
        <w:rPr>
          <w:b w:val="0"/>
          <w:sz w:val="20"/>
          <w:szCs w:val="20"/>
        </w:rPr>
        <w:t xml:space="preserve">, ma anche </w:t>
      </w:r>
      <w:hyperlink r:id="rId34" w:tooltip="Spagna" w:history="1">
        <w:r w:rsidRPr="0062351A">
          <w:rPr>
            <w:rStyle w:val="Collegamentoipertestuale"/>
            <w:b w:val="0"/>
            <w:sz w:val="20"/>
            <w:szCs w:val="20"/>
          </w:rPr>
          <w:t>spagnola</w:t>
        </w:r>
      </w:hyperlink>
      <w:r w:rsidRPr="0062351A">
        <w:rPr>
          <w:b w:val="0"/>
          <w:sz w:val="20"/>
          <w:szCs w:val="20"/>
        </w:rPr>
        <w:t xml:space="preserve"> e </w:t>
      </w:r>
      <w:hyperlink r:id="rId35" w:tooltip="Malta" w:history="1">
        <w:r w:rsidRPr="0062351A">
          <w:rPr>
            <w:rStyle w:val="Collegamentoipertestuale"/>
            <w:b w:val="0"/>
            <w:sz w:val="20"/>
            <w:szCs w:val="20"/>
          </w:rPr>
          <w:t>maltese</w:t>
        </w:r>
      </w:hyperlink>
      <w:r w:rsidRPr="0062351A">
        <w:rPr>
          <w:b w:val="0"/>
          <w:sz w:val="20"/>
          <w:szCs w:val="20"/>
        </w:rPr>
        <w:t xml:space="preserve">. Le comunità europee durante il </w:t>
      </w:r>
      <w:hyperlink r:id="rId36" w:tooltip="Impero coloniale francese" w:history="1">
        <w:r w:rsidRPr="0062351A">
          <w:rPr>
            <w:rStyle w:val="Collegamentoipertestuale"/>
            <w:b w:val="0"/>
            <w:sz w:val="20"/>
            <w:szCs w:val="20"/>
          </w:rPr>
          <w:t>colonialismo francese</w:t>
        </w:r>
      </w:hyperlink>
      <w:r w:rsidRPr="0062351A">
        <w:rPr>
          <w:b w:val="0"/>
          <w:sz w:val="20"/>
          <w:szCs w:val="20"/>
        </w:rPr>
        <w:t xml:space="preserve"> furono "unificate" sotto il termine </w:t>
      </w:r>
      <w:hyperlink r:id="rId37" w:tooltip="Pieds-noirs" w:history="1">
        <w:proofErr w:type="spellStart"/>
        <w:r w:rsidRPr="0062351A">
          <w:rPr>
            <w:rStyle w:val="Collegamentoipertestuale"/>
            <w:b w:val="0"/>
            <w:sz w:val="20"/>
            <w:szCs w:val="20"/>
          </w:rPr>
          <w:t>Pieds-noirs</w:t>
        </w:r>
        <w:proofErr w:type="spellEnd"/>
      </w:hyperlink>
      <w:r w:rsidRPr="0062351A">
        <w:rPr>
          <w:b w:val="0"/>
          <w:sz w:val="20"/>
          <w:szCs w:val="20"/>
        </w:rPr>
        <w:t>, che includeva anche la comunità ebraica, ed andarono a comporre una numerosa ed influente minoranza. In seguito all'</w:t>
      </w:r>
      <w:hyperlink r:id="rId38" w:tooltip="Indipendenza" w:history="1">
        <w:r w:rsidRPr="0062351A">
          <w:rPr>
            <w:rStyle w:val="Collegamentoipertestuale"/>
            <w:b w:val="0"/>
            <w:sz w:val="20"/>
            <w:szCs w:val="20"/>
          </w:rPr>
          <w:t>indipendenza</w:t>
        </w:r>
      </w:hyperlink>
      <w:r w:rsidRPr="0062351A">
        <w:rPr>
          <w:b w:val="0"/>
          <w:sz w:val="20"/>
          <w:szCs w:val="20"/>
        </w:rPr>
        <w:t xml:space="preserve"> dell'Algeria la stragrande maggioranza di europei ed ebrei lasciarono il </w:t>
      </w:r>
      <w:hyperlink r:id="rId39" w:tooltip="Africa settentrionale" w:history="1">
        <w:proofErr w:type="spellStart"/>
        <w:r w:rsidRPr="0062351A">
          <w:rPr>
            <w:rStyle w:val="Collegamentoipertestuale"/>
            <w:b w:val="0"/>
            <w:sz w:val="20"/>
            <w:szCs w:val="20"/>
          </w:rPr>
          <w:t>Nordafrica</w:t>
        </w:r>
        <w:proofErr w:type="spellEnd"/>
      </w:hyperlink>
      <w:r w:rsidRPr="0062351A">
        <w:rPr>
          <w:b w:val="0"/>
          <w:sz w:val="20"/>
          <w:szCs w:val="20"/>
        </w:rPr>
        <w:t xml:space="preserve"> per trasferirsi in </w:t>
      </w:r>
      <w:hyperlink r:id="rId40" w:tooltip="Francia" w:history="1">
        <w:r w:rsidRPr="0062351A">
          <w:rPr>
            <w:rStyle w:val="Collegamentoipertestuale"/>
            <w:b w:val="0"/>
            <w:sz w:val="20"/>
            <w:szCs w:val="20"/>
          </w:rPr>
          <w:t>Francia</w:t>
        </w:r>
      </w:hyperlink>
      <w:r w:rsidRPr="0062351A">
        <w:rPr>
          <w:b w:val="0"/>
          <w:sz w:val="20"/>
          <w:szCs w:val="20"/>
        </w:rPr>
        <w:t xml:space="preserve">. Oggi europei ed ebrei raggiungono insieme solamente l'1% della popolazione algerina. </w:t>
      </w:r>
    </w:p>
    <w:p w:rsidR="000A5E5A" w:rsidRPr="0062351A" w:rsidRDefault="007522A8" w:rsidP="000A5E5A">
      <w:pPr>
        <w:rPr>
          <w:rFonts w:ascii="Times New Roman" w:hAnsi="Times New Roman" w:cs="Times New Roman"/>
          <w:i/>
          <w:sz w:val="20"/>
          <w:szCs w:val="20"/>
        </w:rPr>
      </w:pPr>
      <w:r w:rsidRPr="0062351A">
        <w:rPr>
          <w:i/>
          <w:sz w:val="20"/>
          <w:szCs w:val="20"/>
        </w:rPr>
        <w:t>Religione</w:t>
      </w:r>
      <w:r w:rsidR="00FC3AFA" w:rsidRPr="0062351A">
        <w:rPr>
          <w:i/>
          <w:sz w:val="20"/>
          <w:szCs w:val="20"/>
        </w:rPr>
        <w:t xml:space="preserve">: </w:t>
      </w:r>
      <w:r w:rsidRPr="0062351A">
        <w:rPr>
          <w:rFonts w:ascii="Times New Roman" w:hAnsi="Times New Roman" w:cs="Times New Roman"/>
          <w:sz w:val="20"/>
          <w:szCs w:val="20"/>
        </w:rPr>
        <w:t xml:space="preserve">La maggior parte della popolazione (all'incirca il 99%) è di </w:t>
      </w:r>
      <w:hyperlink r:id="rId41" w:tooltip="Islam" w:history="1">
        <w:r w:rsidRPr="0062351A">
          <w:rPr>
            <w:rStyle w:val="Collegamentoipertestuale"/>
            <w:rFonts w:ascii="Times New Roman" w:hAnsi="Times New Roman" w:cs="Times New Roman"/>
            <w:sz w:val="20"/>
            <w:szCs w:val="20"/>
          </w:rPr>
          <w:t>fede islamica</w:t>
        </w:r>
      </w:hyperlink>
      <w:r w:rsidRPr="0062351A">
        <w:rPr>
          <w:rFonts w:ascii="Times New Roman" w:hAnsi="Times New Roman" w:cs="Times New Roman"/>
          <w:sz w:val="20"/>
          <w:szCs w:val="20"/>
        </w:rPr>
        <w:t xml:space="preserve">. Il restante 1% si divide tra </w:t>
      </w:r>
      <w:hyperlink r:id="rId42" w:tooltip="Cattolicesimo" w:history="1">
        <w:r w:rsidRPr="0062351A">
          <w:rPr>
            <w:rStyle w:val="Collegamentoipertestuale"/>
            <w:rFonts w:ascii="Times New Roman" w:hAnsi="Times New Roman" w:cs="Times New Roman"/>
            <w:sz w:val="20"/>
            <w:szCs w:val="20"/>
          </w:rPr>
          <w:t>cattolici</w:t>
        </w:r>
      </w:hyperlink>
      <w:r w:rsidRPr="0062351A">
        <w:rPr>
          <w:rFonts w:ascii="Times New Roman" w:hAnsi="Times New Roman" w:cs="Times New Roman"/>
          <w:sz w:val="20"/>
          <w:szCs w:val="20"/>
        </w:rPr>
        <w:t xml:space="preserve"> ed </w:t>
      </w:r>
      <w:hyperlink r:id="rId43" w:tooltip="Ebraismo" w:history="1">
        <w:proofErr w:type="gramStart"/>
        <w:r w:rsidRPr="0062351A">
          <w:rPr>
            <w:rStyle w:val="Collegamentoipertestuale"/>
            <w:rFonts w:ascii="Times New Roman" w:hAnsi="Times New Roman" w:cs="Times New Roman"/>
            <w:sz w:val="20"/>
            <w:szCs w:val="20"/>
          </w:rPr>
          <w:t>ebrei</w:t>
        </w:r>
      </w:hyperlink>
      <w:r w:rsidRPr="0062351A">
        <w:rPr>
          <w:rFonts w:ascii="Times New Roman" w:hAnsi="Times New Roman" w:cs="Times New Roman"/>
          <w:sz w:val="20"/>
          <w:szCs w:val="20"/>
        </w:rPr>
        <w:t>.</w:t>
      </w:r>
      <w:hyperlink r:id="rId44" w:anchor="cite_note-ReferenceA-9" w:history="1">
        <w:r w:rsidRPr="0062351A">
          <w:rPr>
            <w:rStyle w:val="Collegamentoipertestuale"/>
            <w:rFonts w:ascii="Times New Roman" w:hAnsi="Times New Roman" w:cs="Times New Roman"/>
            <w:sz w:val="20"/>
            <w:szCs w:val="20"/>
            <w:vertAlign w:val="superscript"/>
          </w:rPr>
          <w:t>[</w:t>
        </w:r>
        <w:proofErr w:type="gramEnd"/>
        <w:r w:rsidRPr="0062351A">
          <w:rPr>
            <w:rStyle w:val="Collegamentoipertestuale"/>
            <w:rFonts w:ascii="Times New Roman" w:hAnsi="Times New Roman" w:cs="Times New Roman"/>
            <w:sz w:val="20"/>
            <w:szCs w:val="20"/>
            <w:vertAlign w:val="superscript"/>
          </w:rPr>
          <w:t>9]</w:t>
        </w:r>
      </w:hyperlink>
    </w:p>
    <w:p w:rsidR="000A5E5A" w:rsidRPr="0062351A" w:rsidRDefault="000A5E5A" w:rsidP="000A5E5A">
      <w:pPr>
        <w:rPr>
          <w:rFonts w:ascii="Times New Roman" w:hAnsi="Times New Roman" w:cs="Times New Roman"/>
          <w:i/>
          <w:sz w:val="20"/>
          <w:szCs w:val="20"/>
        </w:rPr>
      </w:pPr>
      <w:r w:rsidRPr="0062351A">
        <w:rPr>
          <w:rFonts w:ascii="Times New Roman" w:hAnsi="Times New Roman" w:cs="Times New Roman"/>
          <w:i/>
          <w:sz w:val="20"/>
          <w:szCs w:val="20"/>
        </w:rPr>
        <w:t xml:space="preserve">Lingue: </w:t>
      </w:r>
      <w:r w:rsidR="00F40600" w:rsidRPr="0062351A">
        <w:rPr>
          <w:rFonts w:ascii="Times New Roman" w:hAnsi="Times New Roman" w:cs="Times New Roman"/>
          <w:sz w:val="20"/>
          <w:szCs w:val="20"/>
        </w:rPr>
        <w:t>Le lingue ufficiali del paese sono l'</w:t>
      </w:r>
      <w:hyperlink r:id="rId45" w:tooltip="Lingua araba" w:history="1">
        <w:r w:rsidR="00F40600" w:rsidRPr="0062351A">
          <w:rPr>
            <w:rStyle w:val="Collegamentoipertestuale"/>
            <w:rFonts w:ascii="Times New Roman" w:hAnsi="Times New Roman" w:cs="Times New Roman"/>
            <w:sz w:val="20"/>
            <w:szCs w:val="20"/>
          </w:rPr>
          <w:t>arabo</w:t>
        </w:r>
      </w:hyperlink>
      <w:r w:rsidR="00F40600" w:rsidRPr="0062351A">
        <w:rPr>
          <w:rFonts w:ascii="Times New Roman" w:hAnsi="Times New Roman" w:cs="Times New Roman"/>
          <w:sz w:val="20"/>
          <w:szCs w:val="20"/>
        </w:rPr>
        <w:t xml:space="preserve"> e, dopo molti anni di battaglia e di politica di arabizzazione, il </w:t>
      </w:r>
      <w:hyperlink r:id="rId46" w:tooltip="Lingua berbera" w:history="1">
        <w:r w:rsidR="00F40600" w:rsidRPr="0062351A">
          <w:rPr>
            <w:rStyle w:val="Collegamentoipertestuale"/>
            <w:rFonts w:ascii="Times New Roman" w:hAnsi="Times New Roman" w:cs="Times New Roman"/>
            <w:sz w:val="20"/>
            <w:szCs w:val="20"/>
          </w:rPr>
          <w:t>berbero</w:t>
        </w:r>
      </w:hyperlink>
      <w:r w:rsidR="00F40600" w:rsidRPr="0062351A">
        <w:rPr>
          <w:rFonts w:ascii="Times New Roman" w:hAnsi="Times New Roman" w:cs="Times New Roman"/>
          <w:sz w:val="20"/>
          <w:szCs w:val="20"/>
        </w:rPr>
        <w:t>, a seguito della riforma costituzionale</w:t>
      </w:r>
      <w:hyperlink r:id="rId47" w:anchor="cite_note-nena-news.it-1" w:history="1">
        <w:r w:rsidR="00F40600" w:rsidRPr="0062351A">
          <w:rPr>
            <w:rStyle w:val="Collegamentoipertestuale"/>
            <w:rFonts w:ascii="Times New Roman" w:hAnsi="Times New Roman" w:cs="Times New Roman"/>
            <w:sz w:val="20"/>
            <w:szCs w:val="20"/>
            <w:vertAlign w:val="superscript"/>
          </w:rPr>
          <w:t>[1]</w:t>
        </w:r>
      </w:hyperlink>
      <w:r w:rsidR="00F40600" w:rsidRPr="0062351A">
        <w:rPr>
          <w:rFonts w:ascii="Times New Roman" w:hAnsi="Times New Roman" w:cs="Times New Roman"/>
          <w:sz w:val="20"/>
          <w:szCs w:val="20"/>
        </w:rPr>
        <w:t>. Il francese, residuo del periodo coloniale e largamente diffuso, è utilizzato prevalentemente nei centri urbani, dalle classi più agiate e in ambito economico.</w:t>
      </w:r>
    </w:p>
    <w:p w:rsidR="00F40600" w:rsidRPr="0062351A" w:rsidRDefault="00F40600" w:rsidP="000A5E5A">
      <w:pPr>
        <w:rPr>
          <w:i/>
          <w:sz w:val="20"/>
          <w:szCs w:val="20"/>
        </w:rPr>
      </w:pPr>
      <w:r w:rsidRPr="0062351A">
        <w:rPr>
          <w:i/>
          <w:sz w:val="20"/>
          <w:szCs w:val="20"/>
        </w:rPr>
        <w:t>Ordinamento statale, economia e politica:</w:t>
      </w:r>
    </w:p>
    <w:p w:rsidR="00F40600" w:rsidRPr="0062351A" w:rsidRDefault="0062351A" w:rsidP="00F40600">
      <w:pPr>
        <w:pStyle w:val="Paragrafoelenco"/>
        <w:numPr>
          <w:ilvl w:val="0"/>
          <w:numId w:val="4"/>
        </w:numPr>
        <w:spacing w:before="100" w:beforeAutospacing="1" w:after="100" w:afterAutospacing="1" w:line="240" w:lineRule="auto"/>
        <w:rPr>
          <w:rFonts w:ascii="Times New Roman" w:eastAsia="Times New Roman" w:hAnsi="Times New Roman" w:cs="Times New Roman"/>
          <w:sz w:val="20"/>
          <w:szCs w:val="20"/>
          <w:lang w:eastAsia="it-IT"/>
        </w:rPr>
      </w:pPr>
      <w:r w:rsidRPr="0062351A">
        <w:rPr>
          <w:rFonts w:ascii="Times New Roman" w:eastAsia="Times New Roman" w:hAnsi="Times New Roman" w:cs="Times New Roman"/>
          <w:sz w:val="20"/>
          <w:szCs w:val="20"/>
          <w:lang w:eastAsia="it-IT"/>
        </w:rPr>
        <w:t xml:space="preserve"> </w:t>
      </w:r>
      <w:r w:rsidR="00F40600" w:rsidRPr="0062351A">
        <w:rPr>
          <w:rFonts w:ascii="Times New Roman" w:eastAsia="Times New Roman" w:hAnsi="Times New Roman" w:cs="Times New Roman"/>
          <w:sz w:val="20"/>
          <w:szCs w:val="20"/>
          <w:lang w:eastAsia="it-IT"/>
        </w:rPr>
        <w:t xml:space="preserve">Secondo la </w:t>
      </w:r>
      <w:hyperlink r:id="rId48" w:tooltip="Costituzione" w:history="1">
        <w:r w:rsidR="00F40600" w:rsidRPr="0062351A">
          <w:rPr>
            <w:rFonts w:ascii="Times New Roman" w:eastAsia="Times New Roman" w:hAnsi="Times New Roman" w:cs="Times New Roman"/>
            <w:color w:val="0000FF"/>
            <w:sz w:val="20"/>
            <w:szCs w:val="20"/>
            <w:u w:val="single"/>
            <w:lang w:eastAsia="it-IT"/>
          </w:rPr>
          <w:t>Costituzione</w:t>
        </w:r>
      </w:hyperlink>
      <w:r w:rsidR="00F40600" w:rsidRPr="0062351A">
        <w:rPr>
          <w:rFonts w:ascii="Times New Roman" w:eastAsia="Times New Roman" w:hAnsi="Times New Roman" w:cs="Times New Roman"/>
          <w:sz w:val="20"/>
          <w:szCs w:val="20"/>
          <w:lang w:eastAsia="it-IT"/>
        </w:rPr>
        <w:t xml:space="preserve"> (del 1976, modificata nel 1979 ed emendata nel 1988, 1989, 1996 e 2016), l'Algeria è una </w:t>
      </w:r>
      <w:hyperlink r:id="rId49" w:tooltip="Repubblica presidenziale" w:history="1">
        <w:r w:rsidR="00F40600" w:rsidRPr="0062351A">
          <w:rPr>
            <w:rFonts w:ascii="Times New Roman" w:eastAsia="Times New Roman" w:hAnsi="Times New Roman" w:cs="Times New Roman"/>
            <w:color w:val="0000FF"/>
            <w:sz w:val="20"/>
            <w:szCs w:val="20"/>
            <w:u w:val="single"/>
            <w:lang w:eastAsia="it-IT"/>
          </w:rPr>
          <w:t>repubblica presidenziale</w:t>
        </w:r>
      </w:hyperlink>
      <w:r w:rsidR="00F40600" w:rsidRPr="0062351A">
        <w:rPr>
          <w:rFonts w:ascii="Times New Roman" w:eastAsia="Times New Roman" w:hAnsi="Times New Roman" w:cs="Times New Roman"/>
          <w:sz w:val="20"/>
          <w:szCs w:val="20"/>
          <w:lang w:eastAsia="it-IT"/>
        </w:rPr>
        <w:t xml:space="preserve"> democratica, sebbene di fatto il ceto militare eserciti ancora una grande influenza. La costituzione consente libertà di organizzazione dei partiti politici, purché approvati dal </w:t>
      </w:r>
      <w:hyperlink r:id="rId50" w:tooltip="Ministero dell'interno" w:history="1">
        <w:r w:rsidR="00F40600" w:rsidRPr="0062351A">
          <w:rPr>
            <w:rFonts w:ascii="Times New Roman" w:eastAsia="Times New Roman" w:hAnsi="Times New Roman" w:cs="Times New Roman"/>
            <w:color w:val="0000FF"/>
            <w:sz w:val="20"/>
            <w:szCs w:val="20"/>
            <w:u w:val="single"/>
            <w:lang w:eastAsia="it-IT"/>
          </w:rPr>
          <w:t>Ministero dell'interno</w:t>
        </w:r>
      </w:hyperlink>
      <w:r w:rsidR="00F40600" w:rsidRPr="0062351A">
        <w:rPr>
          <w:rFonts w:ascii="Times New Roman" w:eastAsia="Times New Roman" w:hAnsi="Times New Roman" w:cs="Times New Roman"/>
          <w:sz w:val="20"/>
          <w:szCs w:val="20"/>
          <w:lang w:eastAsia="it-IT"/>
        </w:rPr>
        <w:t xml:space="preserve"> che verifica che non siano su base confessionale, linguistica, razziale o regionale e che non ammettano né la violenza né influenze straniere.  Il Presidente della Repubblica è eletto a suffragio universale, diretto e segreto per un mandato di 5 anni rinnovabile; è il capo dello Stato: firma i decreti presidenziali, nomina le alte cariche della repubblica, ha diritto di grazia e di commutazione della pena, assegna decorazioni;</w:t>
      </w:r>
      <w:r w:rsidR="00FC3AFA" w:rsidRPr="0062351A">
        <w:rPr>
          <w:rFonts w:ascii="Times New Roman" w:eastAsia="Times New Roman" w:hAnsi="Times New Roman" w:cs="Times New Roman"/>
          <w:sz w:val="20"/>
          <w:szCs w:val="20"/>
          <w:lang w:eastAsia="it-IT"/>
        </w:rPr>
        <w:t xml:space="preserve"> </w:t>
      </w:r>
      <w:r w:rsidR="00F40600" w:rsidRPr="0062351A">
        <w:rPr>
          <w:rFonts w:ascii="Times New Roman" w:eastAsia="Times New Roman" w:hAnsi="Times New Roman" w:cs="Times New Roman"/>
          <w:sz w:val="20"/>
          <w:szCs w:val="20"/>
          <w:lang w:eastAsia="it-IT"/>
        </w:rPr>
        <w:t>del Consiglio dei ministri: lo presiede, nom</w:t>
      </w:r>
      <w:r w:rsidR="00FC3AFA" w:rsidRPr="0062351A">
        <w:rPr>
          <w:rFonts w:ascii="Times New Roman" w:eastAsia="Times New Roman" w:hAnsi="Times New Roman" w:cs="Times New Roman"/>
          <w:sz w:val="20"/>
          <w:szCs w:val="20"/>
          <w:lang w:eastAsia="it-IT"/>
        </w:rPr>
        <w:t xml:space="preserve">ina e rimuove il primo ministro; </w:t>
      </w:r>
      <w:r w:rsidR="00F40600" w:rsidRPr="0062351A">
        <w:rPr>
          <w:rFonts w:ascii="Times New Roman" w:eastAsia="Times New Roman" w:hAnsi="Times New Roman" w:cs="Times New Roman"/>
          <w:sz w:val="20"/>
          <w:szCs w:val="20"/>
          <w:lang w:eastAsia="it-IT"/>
        </w:rPr>
        <w:t>del Supremo consiglio di sicurezza: è responsabile della difesa nazionale, anche come capo delle forze armate;</w:t>
      </w:r>
      <w:r w:rsidR="00FC3AFA" w:rsidRPr="0062351A">
        <w:rPr>
          <w:rFonts w:ascii="Times New Roman" w:eastAsia="Times New Roman" w:hAnsi="Times New Roman" w:cs="Times New Roman"/>
          <w:sz w:val="20"/>
          <w:szCs w:val="20"/>
          <w:lang w:eastAsia="it-IT"/>
        </w:rPr>
        <w:t xml:space="preserve"> </w:t>
      </w:r>
      <w:r w:rsidR="00F40600" w:rsidRPr="0062351A">
        <w:rPr>
          <w:rFonts w:ascii="Times New Roman" w:eastAsia="Times New Roman" w:hAnsi="Times New Roman" w:cs="Times New Roman"/>
          <w:sz w:val="20"/>
          <w:szCs w:val="20"/>
          <w:lang w:eastAsia="it-IT"/>
        </w:rPr>
        <w:t xml:space="preserve">Inoltre </w:t>
      </w:r>
      <w:r w:rsidR="00FC3AFA" w:rsidRPr="0062351A">
        <w:rPr>
          <w:rFonts w:ascii="Times New Roman" w:eastAsia="Times New Roman" w:hAnsi="Times New Roman" w:cs="Times New Roman"/>
          <w:sz w:val="20"/>
          <w:szCs w:val="20"/>
          <w:lang w:eastAsia="it-IT"/>
        </w:rPr>
        <w:t xml:space="preserve">, </w:t>
      </w:r>
      <w:r w:rsidR="00F40600" w:rsidRPr="0062351A">
        <w:rPr>
          <w:rFonts w:ascii="Times New Roman" w:eastAsia="Times New Roman" w:hAnsi="Times New Roman" w:cs="Times New Roman"/>
          <w:sz w:val="20"/>
          <w:szCs w:val="20"/>
          <w:lang w:eastAsia="it-IT"/>
        </w:rPr>
        <w:t>guida la politica estera, conclude e ratifica i trattati internazionali;</w:t>
      </w:r>
      <w:r w:rsidR="00FC3AFA" w:rsidRPr="0062351A">
        <w:rPr>
          <w:rFonts w:ascii="Times New Roman" w:eastAsia="Times New Roman" w:hAnsi="Times New Roman" w:cs="Times New Roman"/>
          <w:sz w:val="20"/>
          <w:szCs w:val="20"/>
          <w:lang w:eastAsia="it-IT"/>
        </w:rPr>
        <w:t xml:space="preserve"> </w:t>
      </w:r>
      <w:r w:rsidR="00F40600" w:rsidRPr="0062351A">
        <w:rPr>
          <w:rFonts w:ascii="Times New Roman" w:eastAsia="Times New Roman" w:hAnsi="Times New Roman" w:cs="Times New Roman"/>
          <w:sz w:val="20"/>
          <w:szCs w:val="20"/>
          <w:lang w:eastAsia="it-IT"/>
        </w:rPr>
        <w:t>ha il diritto di organizzare e indire referendum.</w:t>
      </w:r>
      <w:r w:rsidR="00FC3AFA" w:rsidRPr="0062351A">
        <w:rPr>
          <w:rFonts w:ascii="Times New Roman" w:eastAsia="Times New Roman" w:hAnsi="Times New Roman" w:cs="Times New Roman"/>
          <w:sz w:val="20"/>
          <w:szCs w:val="20"/>
          <w:lang w:eastAsia="it-IT"/>
        </w:rPr>
        <w:t xml:space="preserve"> </w:t>
      </w:r>
      <w:r w:rsidR="00F40600" w:rsidRPr="0062351A">
        <w:rPr>
          <w:rFonts w:ascii="Times New Roman" w:eastAsia="Times New Roman" w:hAnsi="Times New Roman" w:cs="Times New Roman"/>
          <w:sz w:val="20"/>
          <w:szCs w:val="20"/>
          <w:lang w:eastAsia="it-IT"/>
        </w:rPr>
        <w:t xml:space="preserve">Il </w:t>
      </w:r>
      <w:hyperlink r:id="rId51" w:tooltip="Potere esecutivo" w:history="1">
        <w:r w:rsidR="00F40600" w:rsidRPr="0062351A">
          <w:rPr>
            <w:rFonts w:ascii="Times New Roman" w:eastAsia="Times New Roman" w:hAnsi="Times New Roman" w:cs="Times New Roman"/>
            <w:color w:val="0000FF"/>
            <w:sz w:val="20"/>
            <w:szCs w:val="20"/>
            <w:u w:val="single"/>
            <w:lang w:eastAsia="it-IT"/>
          </w:rPr>
          <w:t>potere esecutivo</w:t>
        </w:r>
      </w:hyperlink>
      <w:r w:rsidR="00F40600" w:rsidRPr="0062351A">
        <w:rPr>
          <w:rFonts w:ascii="Times New Roman" w:eastAsia="Times New Roman" w:hAnsi="Times New Roman" w:cs="Times New Roman"/>
          <w:sz w:val="20"/>
          <w:szCs w:val="20"/>
          <w:lang w:eastAsia="it-IT"/>
        </w:rPr>
        <w:t xml:space="preserve"> è ripartito tra Presidente e Primo Ministro. Quest'ultimo gestisce i rapporti del governo con il Parlamento in base a un programma di governo (se sfiduciato deve dimettersi, ma la sfiducia successiva a due primi ministri comporta lo scioglimento del parlamento) e gestisce l'attuazione delle norme e l'amministrazione pubblica.  Il </w:t>
      </w:r>
      <w:hyperlink r:id="rId52" w:tooltip="Potere legislativo" w:history="1">
        <w:r w:rsidR="00F40600" w:rsidRPr="0062351A">
          <w:rPr>
            <w:rFonts w:ascii="Times New Roman" w:eastAsia="Times New Roman" w:hAnsi="Times New Roman" w:cs="Times New Roman"/>
            <w:color w:val="0000FF"/>
            <w:sz w:val="20"/>
            <w:szCs w:val="20"/>
            <w:u w:val="single"/>
            <w:lang w:eastAsia="it-IT"/>
          </w:rPr>
          <w:t>potere legislativo</w:t>
        </w:r>
      </w:hyperlink>
      <w:r w:rsidR="00F40600" w:rsidRPr="0062351A">
        <w:rPr>
          <w:rFonts w:ascii="Times New Roman" w:eastAsia="Times New Roman" w:hAnsi="Times New Roman" w:cs="Times New Roman"/>
          <w:sz w:val="20"/>
          <w:szCs w:val="20"/>
          <w:lang w:eastAsia="it-IT"/>
        </w:rPr>
        <w:t xml:space="preserve"> è bicamerale asimmetrico: l'Assemblea popolare nazionale conta 389 eletti a suffragio universale diretto per un mandato di 5 anni, mentre il meno potente Consiglio nazionale conta 144 membri, 2/3 eletti indirettamente dagli eletti nei consigli locali e ⅓ designati dal presidente, per un mandato di 6 anni (rinnovato per metà ogni tre anni). Il parlamento controlla l'azione del governo e approva le leggi; il diritto d'iniziativa legislativa spetta al capo del governo oltre che ai deputati (in numero minimo di 20).  Il </w:t>
      </w:r>
      <w:hyperlink r:id="rId53" w:tooltip="Potere giudiziario" w:history="1">
        <w:r w:rsidR="00F40600" w:rsidRPr="0062351A">
          <w:rPr>
            <w:rFonts w:ascii="Times New Roman" w:eastAsia="Times New Roman" w:hAnsi="Times New Roman" w:cs="Times New Roman"/>
            <w:color w:val="0000FF"/>
            <w:sz w:val="20"/>
            <w:szCs w:val="20"/>
            <w:u w:val="single"/>
            <w:lang w:eastAsia="it-IT"/>
          </w:rPr>
          <w:t>potere giudiziario</w:t>
        </w:r>
      </w:hyperlink>
      <w:r w:rsidR="00F40600" w:rsidRPr="0062351A">
        <w:rPr>
          <w:rFonts w:ascii="Times New Roman" w:eastAsia="Times New Roman" w:hAnsi="Times New Roman" w:cs="Times New Roman"/>
          <w:sz w:val="20"/>
          <w:szCs w:val="20"/>
          <w:lang w:eastAsia="it-IT"/>
        </w:rPr>
        <w:t xml:space="preserve"> è costituito da magistrati di nomina presidenziale. </w:t>
      </w:r>
    </w:p>
    <w:p w:rsidR="00F40600" w:rsidRPr="0062351A" w:rsidRDefault="00F40600" w:rsidP="00F40600">
      <w:pPr>
        <w:pStyle w:val="NormaleWeb"/>
        <w:numPr>
          <w:ilvl w:val="0"/>
          <w:numId w:val="4"/>
        </w:numPr>
        <w:rPr>
          <w:sz w:val="20"/>
          <w:szCs w:val="20"/>
        </w:rPr>
      </w:pPr>
      <w:r w:rsidRPr="0062351A">
        <w:rPr>
          <w:sz w:val="20"/>
          <w:szCs w:val="20"/>
        </w:rPr>
        <w:lastRenderedPageBreak/>
        <w:t xml:space="preserve">L'Algeria ha avuto a lungo un'economia ispirata al socialismo di stato. A partire dagli anni novanta il governo ha iniziato la transizione verso l'economia di mercato.  Il settore energetico, in particolare l'estrazione dei combustibili fossili, costituisce l'ossatura dell'economia algerina, generando circa il 30% del </w:t>
      </w:r>
      <w:hyperlink r:id="rId54" w:tooltip="Prodotto interno lordo" w:history="1">
        <w:r w:rsidRPr="0062351A">
          <w:rPr>
            <w:rStyle w:val="Collegamentoipertestuale"/>
            <w:sz w:val="20"/>
            <w:szCs w:val="20"/>
          </w:rPr>
          <w:t>prodotto interno lordo</w:t>
        </w:r>
      </w:hyperlink>
      <w:r w:rsidRPr="0062351A">
        <w:rPr>
          <w:sz w:val="20"/>
          <w:szCs w:val="20"/>
        </w:rPr>
        <w:t xml:space="preserve"> e oltre il 95% del valore delle esportazioni. Il paese è il 17º al mondo per riserve petrolifere, stimate in 12,2 miliardi di barili. Altresì abbondanti le riserve di gas: con oltre 4500 miliardi di metri cubi l'Algeria è al decimo posto al mondo</w:t>
      </w:r>
      <w:hyperlink r:id="rId55" w:anchor="cite_note-13" w:history="1">
        <w:r w:rsidRPr="0062351A">
          <w:rPr>
            <w:rStyle w:val="Collegamentoipertestuale"/>
            <w:sz w:val="20"/>
            <w:szCs w:val="20"/>
            <w:vertAlign w:val="superscript"/>
          </w:rPr>
          <w:t>[13]</w:t>
        </w:r>
      </w:hyperlink>
      <w:r w:rsidRPr="0062351A">
        <w:rPr>
          <w:sz w:val="20"/>
          <w:szCs w:val="20"/>
        </w:rPr>
        <w:t xml:space="preserve">. </w:t>
      </w:r>
    </w:p>
    <w:p w:rsidR="00F40600" w:rsidRPr="0062351A" w:rsidRDefault="00F40600" w:rsidP="00FC3AFA">
      <w:pPr>
        <w:pStyle w:val="Titolo3"/>
        <w:rPr>
          <w:sz w:val="20"/>
          <w:szCs w:val="20"/>
        </w:rPr>
      </w:pPr>
      <w:r w:rsidRPr="0062351A">
        <w:rPr>
          <w:rStyle w:val="mw-headline"/>
          <w:sz w:val="20"/>
          <w:szCs w:val="20"/>
        </w:rPr>
        <w:t>Agricoltura</w:t>
      </w:r>
      <w:r w:rsidR="00FC3AFA" w:rsidRPr="0062351A">
        <w:rPr>
          <w:rStyle w:val="mw-headline"/>
          <w:sz w:val="20"/>
          <w:szCs w:val="20"/>
        </w:rPr>
        <w:t xml:space="preserve">: </w:t>
      </w:r>
      <w:r w:rsidRPr="0062351A">
        <w:rPr>
          <w:b w:val="0"/>
          <w:sz w:val="20"/>
          <w:szCs w:val="20"/>
        </w:rPr>
        <w:t>L'agricoltura, condizionata dalla bassa produttività, non ha un ruolo importante nell'economia algerina: più della metà del fabbisogno alimentare viene soddisfatto dalle importazioni. Le principali coltivazioni forniscono grano, orzo, avena, patate, olive, uva, arance e datteri. Alla base dell'allevamento stanno ovini e caprini, ma anche bovini, cammelli e volatili. La silvicoltura fornisce legna, cortecce per la concia delle pelli e sughero. Importante la pesca: la flotta algerina cattura tonno, pesce spada, sardine, acciughe e crostacei.</w:t>
      </w:r>
      <w:r w:rsidRPr="0062351A">
        <w:rPr>
          <w:sz w:val="20"/>
          <w:szCs w:val="20"/>
        </w:rPr>
        <w:t xml:space="preserve"> </w:t>
      </w:r>
    </w:p>
    <w:p w:rsidR="00F40600" w:rsidRPr="0062351A" w:rsidRDefault="00F40600" w:rsidP="0062351A">
      <w:pPr>
        <w:pStyle w:val="Titolo3"/>
        <w:rPr>
          <w:b w:val="0"/>
          <w:sz w:val="20"/>
          <w:szCs w:val="20"/>
        </w:rPr>
      </w:pPr>
      <w:r w:rsidRPr="0062351A">
        <w:rPr>
          <w:rStyle w:val="mw-headline"/>
          <w:sz w:val="20"/>
          <w:szCs w:val="20"/>
        </w:rPr>
        <w:t>Commercio estero</w:t>
      </w:r>
      <w:r w:rsidR="0062351A" w:rsidRPr="0062351A">
        <w:rPr>
          <w:rStyle w:val="mw-headline"/>
          <w:sz w:val="20"/>
          <w:szCs w:val="20"/>
        </w:rPr>
        <w:t xml:space="preserve">: </w:t>
      </w:r>
      <w:r w:rsidRPr="0062351A">
        <w:rPr>
          <w:b w:val="0"/>
          <w:sz w:val="20"/>
          <w:szCs w:val="20"/>
        </w:rPr>
        <w:t xml:space="preserve">La bilancia commerciale dell'Algeria resta fortemente dipendente dal reddito generato dalla vendita di petrolio e gas, che nel 2007 da sola costituiva oltre il 97% delle esportazioni </w:t>
      </w:r>
      <w:proofErr w:type="gramStart"/>
      <w:r w:rsidRPr="0062351A">
        <w:rPr>
          <w:b w:val="0"/>
          <w:sz w:val="20"/>
          <w:szCs w:val="20"/>
        </w:rPr>
        <w:t>totali.</w:t>
      </w:r>
      <w:hyperlink r:id="rId56" w:anchor="cite_note-14" w:history="1">
        <w:r w:rsidRPr="0062351A">
          <w:rPr>
            <w:rStyle w:val="Collegamentoipertestuale"/>
            <w:b w:val="0"/>
            <w:sz w:val="20"/>
            <w:szCs w:val="20"/>
            <w:vertAlign w:val="superscript"/>
          </w:rPr>
          <w:t>[</w:t>
        </w:r>
        <w:proofErr w:type="gramEnd"/>
        <w:r w:rsidRPr="0062351A">
          <w:rPr>
            <w:rStyle w:val="Collegamentoipertestuale"/>
            <w:b w:val="0"/>
            <w:sz w:val="20"/>
            <w:szCs w:val="20"/>
            <w:vertAlign w:val="superscript"/>
          </w:rPr>
          <w:t>14]</w:t>
        </w:r>
      </w:hyperlink>
      <w:r w:rsidRPr="0062351A">
        <w:rPr>
          <w:b w:val="0"/>
          <w:sz w:val="20"/>
          <w:szCs w:val="20"/>
        </w:rPr>
        <w:t xml:space="preserve"> Nel 2007, il volume delle esportazioni è stato pari a 63,3 miliardi di dollari contro i 26,1 miliardi di importazioni, con un surplus di 37,17 miliardi di dollari. Il principale partner commerciale dell'Algeria è l'Unione europea verso la quale si è avuta più della metà del commercio estero algerino; tra i singoli stati, gli </w:t>
      </w:r>
      <w:hyperlink r:id="rId57" w:tooltip="Stati Uniti" w:history="1">
        <w:r w:rsidRPr="0062351A">
          <w:rPr>
            <w:rStyle w:val="Collegamentoipertestuale"/>
            <w:b w:val="0"/>
            <w:sz w:val="20"/>
            <w:szCs w:val="20"/>
          </w:rPr>
          <w:t>Stati Uniti</w:t>
        </w:r>
      </w:hyperlink>
      <w:r w:rsidRPr="0062351A">
        <w:rPr>
          <w:b w:val="0"/>
          <w:sz w:val="20"/>
          <w:szCs w:val="20"/>
        </w:rPr>
        <w:t xml:space="preserve"> sono al primo posto con un volume di scambi di 19 miliardi di dollari, seguiti da </w:t>
      </w:r>
      <w:hyperlink r:id="rId58" w:tooltip="Italia" w:history="1">
        <w:r w:rsidRPr="0062351A">
          <w:rPr>
            <w:rStyle w:val="Collegamentoipertestuale"/>
            <w:b w:val="0"/>
            <w:sz w:val="20"/>
            <w:szCs w:val="20"/>
          </w:rPr>
          <w:t>Italia</w:t>
        </w:r>
      </w:hyperlink>
      <w:r w:rsidRPr="0062351A">
        <w:rPr>
          <w:b w:val="0"/>
          <w:sz w:val="20"/>
          <w:szCs w:val="20"/>
        </w:rPr>
        <w:t xml:space="preserve"> e </w:t>
      </w:r>
      <w:hyperlink r:id="rId59" w:tooltip="Spagna" w:history="1">
        <w:r w:rsidRPr="0062351A">
          <w:rPr>
            <w:rStyle w:val="Collegamentoipertestuale"/>
            <w:b w:val="0"/>
            <w:sz w:val="20"/>
            <w:szCs w:val="20"/>
          </w:rPr>
          <w:t>Spagna</w:t>
        </w:r>
      </w:hyperlink>
      <w:r w:rsidRPr="0062351A">
        <w:rPr>
          <w:b w:val="0"/>
          <w:sz w:val="20"/>
          <w:szCs w:val="20"/>
        </w:rPr>
        <w:t xml:space="preserve">. </w:t>
      </w:r>
    </w:p>
    <w:p w:rsidR="00F40600" w:rsidRPr="0062351A" w:rsidRDefault="00F40600" w:rsidP="00F40600">
      <w:pPr>
        <w:pStyle w:val="Titolo3"/>
        <w:rPr>
          <w:sz w:val="20"/>
          <w:szCs w:val="20"/>
        </w:rPr>
      </w:pPr>
      <w:r w:rsidRPr="0062351A">
        <w:rPr>
          <w:rStyle w:val="mw-headline"/>
          <w:sz w:val="20"/>
          <w:szCs w:val="20"/>
        </w:rPr>
        <w:t>Turismo</w:t>
      </w:r>
    </w:p>
    <w:p w:rsidR="00F40600" w:rsidRPr="0062351A" w:rsidRDefault="00F40600" w:rsidP="00F40600">
      <w:pPr>
        <w:pStyle w:val="NormaleWeb"/>
        <w:rPr>
          <w:sz w:val="20"/>
          <w:szCs w:val="20"/>
        </w:rPr>
      </w:pPr>
      <w:r w:rsidRPr="0062351A">
        <w:rPr>
          <w:sz w:val="20"/>
          <w:szCs w:val="20"/>
        </w:rPr>
        <w:t xml:space="preserve">Lo sviluppo del settore del turismo in Algeria è stato ostacolato dalla mancanza di specifiche strutture ricettive, ma dal 2004 un'ampia strategia di sviluppo turistico è </w:t>
      </w:r>
      <w:proofErr w:type="spellStart"/>
      <w:r w:rsidRPr="0062351A">
        <w:rPr>
          <w:sz w:val="20"/>
          <w:szCs w:val="20"/>
        </w:rPr>
        <w:t>stato</w:t>
      </w:r>
      <w:proofErr w:type="spellEnd"/>
      <w:r w:rsidRPr="0062351A">
        <w:rPr>
          <w:sz w:val="20"/>
          <w:szCs w:val="20"/>
        </w:rPr>
        <w:t xml:space="preserve"> messa in atto, con conseguente innalzamento degli standard qualitativi delle più moderne strutture ricettive.  Il paese conta sette siti dichiarati </w:t>
      </w:r>
      <w:hyperlink r:id="rId60" w:tooltip="Patrimonio dell'umanità" w:history="1">
        <w:r w:rsidRPr="0062351A">
          <w:rPr>
            <w:rStyle w:val="Collegamentoipertestuale"/>
            <w:sz w:val="20"/>
            <w:szCs w:val="20"/>
          </w:rPr>
          <w:t>Patrimonio dell'umanità</w:t>
        </w:r>
      </w:hyperlink>
      <w:r w:rsidRPr="0062351A">
        <w:rPr>
          <w:sz w:val="20"/>
          <w:szCs w:val="20"/>
        </w:rPr>
        <w:t xml:space="preserve"> dall'</w:t>
      </w:r>
      <w:hyperlink r:id="rId61" w:tooltip="Organizzazione delle Nazioni Unite per l'Educazione, la Scienza e la Cultura" w:history="1">
        <w:r w:rsidRPr="0062351A">
          <w:rPr>
            <w:rStyle w:val="Collegamentoipertestuale"/>
            <w:sz w:val="20"/>
            <w:szCs w:val="20"/>
          </w:rPr>
          <w:t>UNESCO</w:t>
        </w:r>
      </w:hyperlink>
      <w:r w:rsidRPr="0062351A">
        <w:rPr>
          <w:sz w:val="20"/>
          <w:szCs w:val="20"/>
        </w:rPr>
        <w:t xml:space="preserve">. Tra questi </w:t>
      </w:r>
      <w:hyperlink r:id="rId62" w:tooltip="Djémila" w:history="1">
        <w:proofErr w:type="spellStart"/>
        <w:r w:rsidRPr="0062351A">
          <w:rPr>
            <w:rStyle w:val="Collegamentoipertestuale"/>
            <w:sz w:val="20"/>
            <w:szCs w:val="20"/>
          </w:rPr>
          <w:t>Djémila</w:t>
        </w:r>
        <w:proofErr w:type="spellEnd"/>
      </w:hyperlink>
      <w:r w:rsidRPr="0062351A">
        <w:rPr>
          <w:sz w:val="20"/>
          <w:szCs w:val="20"/>
        </w:rPr>
        <w:t xml:space="preserve">, dove sono stati ritrovati i resti dell'antica città romana di </w:t>
      </w:r>
      <w:proofErr w:type="spellStart"/>
      <w:r w:rsidRPr="0062351A">
        <w:rPr>
          <w:i/>
          <w:iCs/>
          <w:sz w:val="20"/>
          <w:szCs w:val="20"/>
        </w:rPr>
        <w:t>Cuicul</w:t>
      </w:r>
      <w:proofErr w:type="spellEnd"/>
      <w:r w:rsidRPr="0062351A">
        <w:rPr>
          <w:sz w:val="20"/>
          <w:szCs w:val="20"/>
        </w:rPr>
        <w:t xml:space="preserve">, e la </w:t>
      </w:r>
      <w:hyperlink r:id="rId63" w:tooltip="Casbah di Algeri" w:history="1">
        <w:r w:rsidRPr="0062351A">
          <w:rPr>
            <w:rStyle w:val="Collegamentoipertestuale"/>
            <w:sz w:val="20"/>
            <w:szCs w:val="20"/>
          </w:rPr>
          <w:t>casbah di Algeri</w:t>
        </w:r>
      </w:hyperlink>
      <w:r w:rsidRPr="0062351A">
        <w:rPr>
          <w:sz w:val="20"/>
          <w:szCs w:val="20"/>
        </w:rPr>
        <w:t xml:space="preserve">, entrata a far parte del patrimonio nel 1992. </w:t>
      </w:r>
    </w:p>
    <w:p w:rsidR="00F40600" w:rsidRPr="0062351A" w:rsidRDefault="00F40600" w:rsidP="00F40600">
      <w:pPr>
        <w:pStyle w:val="Titolo3"/>
        <w:numPr>
          <w:ilvl w:val="0"/>
          <w:numId w:val="4"/>
        </w:numPr>
        <w:rPr>
          <w:rStyle w:val="mw-headline"/>
          <w:sz w:val="20"/>
          <w:szCs w:val="20"/>
        </w:rPr>
      </w:pPr>
      <w:r w:rsidRPr="0062351A">
        <w:rPr>
          <w:rStyle w:val="mw-headline"/>
          <w:sz w:val="20"/>
          <w:szCs w:val="20"/>
        </w:rPr>
        <w:t>Politica interna</w:t>
      </w:r>
    </w:p>
    <w:p w:rsidR="00F40600" w:rsidRPr="0062351A" w:rsidRDefault="00F40600" w:rsidP="00F40600">
      <w:pPr>
        <w:spacing w:before="100" w:beforeAutospacing="1" w:after="100" w:afterAutospacing="1" w:line="240" w:lineRule="auto"/>
        <w:ind w:left="360"/>
        <w:rPr>
          <w:rFonts w:ascii="Times New Roman" w:eastAsia="Times New Roman" w:hAnsi="Times New Roman" w:cs="Times New Roman"/>
          <w:sz w:val="20"/>
          <w:szCs w:val="20"/>
          <w:lang w:eastAsia="it-IT"/>
        </w:rPr>
      </w:pPr>
      <w:r w:rsidRPr="0062351A">
        <w:rPr>
          <w:rFonts w:ascii="Times New Roman" w:eastAsia="Times New Roman" w:hAnsi="Times New Roman" w:cs="Times New Roman"/>
          <w:sz w:val="20"/>
          <w:szCs w:val="20"/>
          <w:lang w:eastAsia="it-IT"/>
        </w:rPr>
        <w:t xml:space="preserve">L'Algeria (ufficialmente </w:t>
      </w:r>
      <w:r w:rsidRPr="0062351A">
        <w:rPr>
          <w:rFonts w:ascii="Times New Roman" w:eastAsia="Times New Roman" w:hAnsi="Times New Roman" w:cs="Times New Roman"/>
          <w:i/>
          <w:iCs/>
          <w:sz w:val="20"/>
          <w:szCs w:val="20"/>
          <w:lang w:eastAsia="it-IT"/>
        </w:rPr>
        <w:t>Repubblica Democratica Araba di Algeria</w:t>
      </w:r>
      <w:r w:rsidRPr="0062351A">
        <w:rPr>
          <w:rFonts w:ascii="Times New Roman" w:eastAsia="Times New Roman" w:hAnsi="Times New Roman" w:cs="Times New Roman"/>
          <w:sz w:val="20"/>
          <w:szCs w:val="20"/>
          <w:lang w:eastAsia="it-IT"/>
        </w:rPr>
        <w:t xml:space="preserve">) è stata retta dal 1999 al 2019 dal presidente </w:t>
      </w:r>
      <w:hyperlink r:id="rId64" w:tooltip="Abdelaziz Bouteflika" w:history="1">
        <w:r w:rsidRPr="0062351A">
          <w:rPr>
            <w:rFonts w:ascii="Times New Roman" w:eastAsia="Times New Roman" w:hAnsi="Times New Roman" w:cs="Times New Roman"/>
            <w:color w:val="0000FF"/>
            <w:sz w:val="20"/>
            <w:szCs w:val="20"/>
            <w:u w:val="single"/>
            <w:lang w:eastAsia="it-IT"/>
          </w:rPr>
          <w:t xml:space="preserve">Abdelaziz </w:t>
        </w:r>
        <w:proofErr w:type="spellStart"/>
        <w:r w:rsidRPr="0062351A">
          <w:rPr>
            <w:rFonts w:ascii="Times New Roman" w:eastAsia="Times New Roman" w:hAnsi="Times New Roman" w:cs="Times New Roman"/>
            <w:color w:val="0000FF"/>
            <w:sz w:val="20"/>
            <w:szCs w:val="20"/>
            <w:u w:val="single"/>
            <w:lang w:eastAsia="it-IT"/>
          </w:rPr>
          <w:t>Bouteflika</w:t>
        </w:r>
        <w:proofErr w:type="spellEnd"/>
      </w:hyperlink>
      <w:r w:rsidRPr="0062351A">
        <w:rPr>
          <w:rFonts w:ascii="Times New Roman" w:eastAsia="Times New Roman" w:hAnsi="Times New Roman" w:cs="Times New Roman"/>
          <w:sz w:val="20"/>
          <w:szCs w:val="20"/>
          <w:lang w:eastAsia="it-IT"/>
        </w:rPr>
        <w:t>. Uno studio</w:t>
      </w:r>
      <w:hyperlink r:id="rId65" w:anchor="cite_note-12" w:history="1">
        <w:r w:rsidRPr="0062351A">
          <w:rPr>
            <w:rFonts w:ascii="Times New Roman" w:eastAsia="Times New Roman" w:hAnsi="Times New Roman" w:cs="Times New Roman"/>
            <w:color w:val="0000FF"/>
            <w:sz w:val="20"/>
            <w:szCs w:val="20"/>
            <w:u w:val="single"/>
            <w:vertAlign w:val="superscript"/>
            <w:lang w:eastAsia="it-IT"/>
          </w:rPr>
          <w:t>[12]</w:t>
        </w:r>
      </w:hyperlink>
      <w:r w:rsidRPr="0062351A">
        <w:rPr>
          <w:rFonts w:ascii="Times New Roman" w:eastAsia="Times New Roman" w:hAnsi="Times New Roman" w:cs="Times New Roman"/>
          <w:sz w:val="20"/>
          <w:szCs w:val="20"/>
          <w:lang w:eastAsia="it-IT"/>
        </w:rPr>
        <w:t xml:space="preserve"> del 2010 della </w:t>
      </w:r>
      <w:proofErr w:type="spellStart"/>
      <w:r w:rsidRPr="0062351A">
        <w:rPr>
          <w:rFonts w:ascii="Times New Roman" w:eastAsia="Times New Roman" w:hAnsi="Times New Roman" w:cs="Times New Roman"/>
          <w:sz w:val="20"/>
          <w:szCs w:val="20"/>
          <w:lang w:eastAsia="it-IT"/>
        </w:rPr>
        <w:t>Freedom</w:t>
      </w:r>
      <w:proofErr w:type="spellEnd"/>
      <w:r w:rsidRPr="0062351A">
        <w:rPr>
          <w:rFonts w:ascii="Times New Roman" w:eastAsia="Times New Roman" w:hAnsi="Times New Roman" w:cs="Times New Roman"/>
          <w:sz w:val="20"/>
          <w:szCs w:val="20"/>
          <w:lang w:eastAsia="it-IT"/>
        </w:rPr>
        <w:t xml:space="preserve"> House di Washington ha sancito che l'Algeria non è un paese libero, che non vi è libertà di stampa e che non è una democrazia elettorale fino alla primavere arabe quando il popolo algerino si ribellò. Nelle ultime </w:t>
      </w:r>
      <w:hyperlink r:id="rId66" w:tooltip="Elezioni presidenziali in Algeria del 2014" w:history="1">
        <w:r w:rsidRPr="0062351A">
          <w:rPr>
            <w:rFonts w:ascii="Times New Roman" w:eastAsia="Times New Roman" w:hAnsi="Times New Roman" w:cs="Times New Roman"/>
            <w:color w:val="0000FF"/>
            <w:sz w:val="20"/>
            <w:szCs w:val="20"/>
            <w:u w:val="single"/>
            <w:lang w:eastAsia="it-IT"/>
          </w:rPr>
          <w:t>elezioni presidenziali</w:t>
        </w:r>
      </w:hyperlink>
      <w:r w:rsidRPr="0062351A">
        <w:rPr>
          <w:rFonts w:ascii="Times New Roman" w:eastAsia="Times New Roman" w:hAnsi="Times New Roman" w:cs="Times New Roman"/>
          <w:sz w:val="20"/>
          <w:szCs w:val="20"/>
          <w:lang w:eastAsia="it-IT"/>
        </w:rPr>
        <w:t xml:space="preserve"> svoltesi il 17 aprile </w:t>
      </w:r>
      <w:hyperlink r:id="rId67" w:tooltip="2014" w:history="1">
        <w:r w:rsidRPr="0062351A">
          <w:rPr>
            <w:rFonts w:ascii="Times New Roman" w:eastAsia="Times New Roman" w:hAnsi="Times New Roman" w:cs="Times New Roman"/>
            <w:color w:val="0000FF"/>
            <w:sz w:val="20"/>
            <w:szCs w:val="20"/>
            <w:u w:val="single"/>
            <w:lang w:eastAsia="it-IT"/>
          </w:rPr>
          <w:t>2014</w:t>
        </w:r>
      </w:hyperlink>
      <w:r w:rsidRPr="0062351A">
        <w:rPr>
          <w:rFonts w:ascii="Times New Roman" w:eastAsia="Times New Roman" w:hAnsi="Times New Roman" w:cs="Times New Roman"/>
          <w:sz w:val="20"/>
          <w:szCs w:val="20"/>
          <w:lang w:eastAsia="it-IT"/>
        </w:rPr>
        <w:t xml:space="preserve"> </w:t>
      </w:r>
      <w:hyperlink r:id="rId68" w:tooltip="Abdelaziz Bouteflika" w:history="1">
        <w:r w:rsidRPr="0062351A">
          <w:rPr>
            <w:rFonts w:ascii="Times New Roman" w:eastAsia="Times New Roman" w:hAnsi="Times New Roman" w:cs="Times New Roman"/>
            <w:color w:val="0000FF"/>
            <w:sz w:val="20"/>
            <w:szCs w:val="20"/>
            <w:u w:val="single"/>
            <w:lang w:eastAsia="it-IT"/>
          </w:rPr>
          <w:t xml:space="preserve">Abdelaziz </w:t>
        </w:r>
        <w:proofErr w:type="spellStart"/>
        <w:r w:rsidRPr="0062351A">
          <w:rPr>
            <w:rFonts w:ascii="Times New Roman" w:eastAsia="Times New Roman" w:hAnsi="Times New Roman" w:cs="Times New Roman"/>
            <w:color w:val="0000FF"/>
            <w:sz w:val="20"/>
            <w:szCs w:val="20"/>
            <w:u w:val="single"/>
            <w:lang w:eastAsia="it-IT"/>
          </w:rPr>
          <w:t>Bouteflika</w:t>
        </w:r>
        <w:proofErr w:type="spellEnd"/>
      </w:hyperlink>
      <w:r w:rsidRPr="0062351A">
        <w:rPr>
          <w:rFonts w:ascii="Times New Roman" w:eastAsia="Times New Roman" w:hAnsi="Times New Roman" w:cs="Times New Roman"/>
          <w:sz w:val="20"/>
          <w:szCs w:val="20"/>
          <w:lang w:eastAsia="it-IT"/>
        </w:rPr>
        <w:t xml:space="preserve"> è stato eletto Presidente per la quarta volta. Nelle ultime </w:t>
      </w:r>
      <w:hyperlink r:id="rId69" w:tooltip="Elezioni parlamentari in Algeria del 2012" w:history="1">
        <w:r w:rsidRPr="0062351A">
          <w:rPr>
            <w:rFonts w:ascii="Times New Roman" w:eastAsia="Times New Roman" w:hAnsi="Times New Roman" w:cs="Times New Roman"/>
            <w:color w:val="0000FF"/>
            <w:sz w:val="20"/>
            <w:szCs w:val="20"/>
            <w:u w:val="single"/>
            <w:lang w:eastAsia="it-IT"/>
          </w:rPr>
          <w:t>elezioni parlamentari</w:t>
        </w:r>
      </w:hyperlink>
      <w:r w:rsidRPr="0062351A">
        <w:rPr>
          <w:rFonts w:ascii="Times New Roman" w:eastAsia="Times New Roman" w:hAnsi="Times New Roman" w:cs="Times New Roman"/>
          <w:sz w:val="20"/>
          <w:szCs w:val="20"/>
          <w:lang w:eastAsia="it-IT"/>
        </w:rPr>
        <w:t xml:space="preserve"> svoltesi il 4 maggio </w:t>
      </w:r>
      <w:hyperlink r:id="rId70" w:tooltip="2017" w:history="1">
        <w:r w:rsidRPr="0062351A">
          <w:rPr>
            <w:rFonts w:ascii="Times New Roman" w:eastAsia="Times New Roman" w:hAnsi="Times New Roman" w:cs="Times New Roman"/>
            <w:color w:val="0000FF"/>
            <w:sz w:val="20"/>
            <w:szCs w:val="20"/>
            <w:u w:val="single"/>
            <w:lang w:eastAsia="it-IT"/>
          </w:rPr>
          <w:t>2017</w:t>
        </w:r>
      </w:hyperlink>
      <w:r w:rsidRPr="0062351A">
        <w:rPr>
          <w:rFonts w:ascii="Times New Roman" w:eastAsia="Times New Roman" w:hAnsi="Times New Roman" w:cs="Times New Roman"/>
          <w:sz w:val="20"/>
          <w:szCs w:val="20"/>
          <w:lang w:eastAsia="it-IT"/>
        </w:rPr>
        <w:t xml:space="preserve"> il </w:t>
      </w:r>
      <w:hyperlink r:id="rId71" w:tooltip="Fronte di Liberazione Nazionale (Algeria)" w:history="1">
        <w:r w:rsidRPr="0062351A">
          <w:rPr>
            <w:rFonts w:ascii="Times New Roman" w:eastAsia="Times New Roman" w:hAnsi="Times New Roman" w:cs="Times New Roman"/>
            <w:color w:val="0000FF"/>
            <w:sz w:val="20"/>
            <w:szCs w:val="20"/>
            <w:u w:val="single"/>
            <w:lang w:eastAsia="it-IT"/>
          </w:rPr>
          <w:t>Fronte di Liberazione Nazionale</w:t>
        </w:r>
      </w:hyperlink>
      <w:r w:rsidRPr="0062351A">
        <w:rPr>
          <w:rFonts w:ascii="Times New Roman" w:eastAsia="Times New Roman" w:hAnsi="Times New Roman" w:cs="Times New Roman"/>
          <w:sz w:val="20"/>
          <w:szCs w:val="20"/>
          <w:lang w:eastAsia="it-IT"/>
        </w:rPr>
        <w:t xml:space="preserve"> è risultato il partito maggiormente votato (25.67%). </w:t>
      </w:r>
    </w:p>
    <w:p w:rsidR="00F40600" w:rsidRPr="0062351A" w:rsidRDefault="00F40600" w:rsidP="00F40600">
      <w:pPr>
        <w:pStyle w:val="Titolo3"/>
        <w:rPr>
          <w:sz w:val="20"/>
          <w:szCs w:val="20"/>
        </w:rPr>
      </w:pPr>
      <w:r w:rsidRPr="0062351A">
        <w:rPr>
          <w:rStyle w:val="mw-headline"/>
          <w:sz w:val="20"/>
          <w:szCs w:val="20"/>
        </w:rPr>
        <w:t>Politica estera</w:t>
      </w:r>
    </w:p>
    <w:p w:rsidR="00F40600" w:rsidRPr="0062351A" w:rsidRDefault="007522A8" w:rsidP="00F40600">
      <w:pPr>
        <w:pStyle w:val="Titolo3"/>
        <w:ind w:left="360"/>
        <w:rPr>
          <w:b w:val="0"/>
          <w:sz w:val="20"/>
          <w:szCs w:val="20"/>
        </w:rPr>
      </w:pPr>
      <w:r w:rsidRPr="0062351A">
        <w:rPr>
          <w:noProof/>
          <w:sz w:val="20"/>
          <w:szCs w:val="20"/>
        </w:rPr>
        <w:drawing>
          <wp:anchor distT="0" distB="0" distL="114300" distR="114300" simplePos="0" relativeHeight="251660288" behindDoc="0" locked="0" layoutInCell="1" allowOverlap="1">
            <wp:simplePos x="0" y="0"/>
            <wp:positionH relativeFrom="margin">
              <wp:align>right</wp:align>
            </wp:positionH>
            <wp:positionV relativeFrom="paragraph">
              <wp:posOffset>215900</wp:posOffset>
            </wp:positionV>
            <wp:extent cx="1939567" cy="2085975"/>
            <wp:effectExtent l="0" t="0" r="3810" b="0"/>
            <wp:wrapSquare wrapText="bothSides"/>
            <wp:docPr id="5" name="Immagine 5" descr="Algeri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eria - Mappa"/>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39567"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600" w:rsidRPr="0062351A">
        <w:rPr>
          <w:b w:val="0"/>
          <w:sz w:val="20"/>
          <w:szCs w:val="20"/>
        </w:rPr>
        <w:t>Fa parte dell'</w:t>
      </w:r>
      <w:hyperlink r:id="rId73" w:tooltip="Unione Africana" w:history="1">
        <w:r w:rsidR="00F40600" w:rsidRPr="0062351A">
          <w:rPr>
            <w:rStyle w:val="Collegamentoipertestuale"/>
            <w:b w:val="0"/>
            <w:sz w:val="20"/>
            <w:szCs w:val="20"/>
          </w:rPr>
          <w:t>Unione Africana</w:t>
        </w:r>
      </w:hyperlink>
      <w:r w:rsidR="00F40600" w:rsidRPr="0062351A">
        <w:rPr>
          <w:b w:val="0"/>
          <w:sz w:val="20"/>
          <w:szCs w:val="20"/>
        </w:rPr>
        <w:t xml:space="preserve"> (</w:t>
      </w:r>
      <w:hyperlink r:id="rId74" w:tooltip="2002" w:history="1">
        <w:r w:rsidR="00F40600" w:rsidRPr="0062351A">
          <w:rPr>
            <w:rStyle w:val="Collegamentoipertestuale"/>
            <w:b w:val="0"/>
            <w:sz w:val="20"/>
            <w:szCs w:val="20"/>
          </w:rPr>
          <w:t>2002</w:t>
        </w:r>
      </w:hyperlink>
      <w:r w:rsidR="00F40600" w:rsidRPr="0062351A">
        <w:rPr>
          <w:b w:val="0"/>
          <w:sz w:val="20"/>
          <w:szCs w:val="20"/>
        </w:rPr>
        <w:t xml:space="preserve">), della </w:t>
      </w:r>
      <w:hyperlink r:id="rId75" w:tooltip="Lega Araba" w:history="1">
        <w:r w:rsidR="00F40600" w:rsidRPr="0062351A">
          <w:rPr>
            <w:rStyle w:val="Collegamentoipertestuale"/>
            <w:b w:val="0"/>
            <w:sz w:val="20"/>
            <w:szCs w:val="20"/>
          </w:rPr>
          <w:t>Lega Araba</w:t>
        </w:r>
      </w:hyperlink>
      <w:r w:rsidR="00F40600" w:rsidRPr="0062351A">
        <w:rPr>
          <w:b w:val="0"/>
          <w:sz w:val="20"/>
          <w:szCs w:val="20"/>
        </w:rPr>
        <w:t xml:space="preserve"> (</w:t>
      </w:r>
      <w:hyperlink r:id="rId76" w:tooltip="1962" w:history="1">
        <w:r w:rsidR="00F40600" w:rsidRPr="0062351A">
          <w:rPr>
            <w:rStyle w:val="Collegamentoipertestuale"/>
            <w:b w:val="0"/>
            <w:sz w:val="20"/>
            <w:szCs w:val="20"/>
          </w:rPr>
          <w:t>1962</w:t>
        </w:r>
      </w:hyperlink>
      <w:r w:rsidR="00F40600" w:rsidRPr="0062351A">
        <w:rPr>
          <w:b w:val="0"/>
          <w:sz w:val="20"/>
          <w:szCs w:val="20"/>
        </w:rPr>
        <w:t>), dell'</w:t>
      </w:r>
      <w:hyperlink r:id="rId77" w:tooltip="Unione del Maghreb Arabo" w:history="1">
        <w:r w:rsidR="00F40600" w:rsidRPr="0062351A">
          <w:rPr>
            <w:rStyle w:val="Collegamentoipertestuale"/>
            <w:b w:val="0"/>
            <w:sz w:val="20"/>
            <w:szCs w:val="20"/>
          </w:rPr>
          <w:t>Unione del Maghreb Arabo</w:t>
        </w:r>
      </w:hyperlink>
      <w:r w:rsidR="00F40600" w:rsidRPr="0062351A">
        <w:rPr>
          <w:b w:val="0"/>
          <w:sz w:val="20"/>
          <w:szCs w:val="20"/>
        </w:rPr>
        <w:t xml:space="preserve"> (</w:t>
      </w:r>
      <w:hyperlink r:id="rId78" w:tooltip="1989" w:history="1">
        <w:r w:rsidR="00F40600" w:rsidRPr="0062351A">
          <w:rPr>
            <w:rStyle w:val="Collegamentoipertestuale"/>
            <w:b w:val="0"/>
            <w:sz w:val="20"/>
            <w:szCs w:val="20"/>
          </w:rPr>
          <w:t>1989</w:t>
        </w:r>
      </w:hyperlink>
      <w:r w:rsidR="00F40600" w:rsidRPr="0062351A">
        <w:rPr>
          <w:b w:val="0"/>
          <w:sz w:val="20"/>
          <w:szCs w:val="20"/>
        </w:rPr>
        <w:t>), dell'</w:t>
      </w:r>
      <w:hyperlink r:id="rId79" w:tooltip="Organizzazione della Conferenza Islamica" w:history="1">
        <w:r w:rsidR="00F40600" w:rsidRPr="0062351A">
          <w:rPr>
            <w:rStyle w:val="Collegamentoipertestuale"/>
            <w:b w:val="0"/>
            <w:sz w:val="20"/>
            <w:szCs w:val="20"/>
          </w:rPr>
          <w:t>Organizzazione della Conferenza Islamica</w:t>
        </w:r>
      </w:hyperlink>
      <w:r w:rsidR="00F40600" w:rsidRPr="0062351A">
        <w:rPr>
          <w:b w:val="0"/>
          <w:sz w:val="20"/>
          <w:szCs w:val="20"/>
        </w:rPr>
        <w:t xml:space="preserve"> (</w:t>
      </w:r>
      <w:hyperlink r:id="rId80" w:tooltip="1969" w:history="1">
        <w:r w:rsidR="00F40600" w:rsidRPr="0062351A">
          <w:rPr>
            <w:rStyle w:val="Collegamentoipertestuale"/>
            <w:b w:val="0"/>
            <w:sz w:val="20"/>
            <w:szCs w:val="20"/>
          </w:rPr>
          <w:t>1969</w:t>
        </w:r>
      </w:hyperlink>
      <w:r w:rsidR="00F40600" w:rsidRPr="0062351A">
        <w:rPr>
          <w:b w:val="0"/>
          <w:sz w:val="20"/>
          <w:szCs w:val="20"/>
        </w:rPr>
        <w:t xml:space="preserve">), del </w:t>
      </w:r>
      <w:hyperlink r:id="rId81" w:tooltip="Movimento dei Non-Allineati" w:history="1">
        <w:r w:rsidR="00F40600" w:rsidRPr="0062351A">
          <w:rPr>
            <w:rStyle w:val="Collegamentoipertestuale"/>
            <w:b w:val="0"/>
            <w:sz w:val="20"/>
            <w:szCs w:val="20"/>
          </w:rPr>
          <w:t>Movimento dei Non-Allineati</w:t>
        </w:r>
      </w:hyperlink>
      <w:r w:rsidR="00F40600" w:rsidRPr="0062351A">
        <w:rPr>
          <w:b w:val="0"/>
          <w:sz w:val="20"/>
          <w:szCs w:val="20"/>
        </w:rPr>
        <w:t xml:space="preserve"> (</w:t>
      </w:r>
      <w:hyperlink r:id="rId82" w:tooltip="1961" w:history="1">
        <w:r w:rsidR="00F40600" w:rsidRPr="0062351A">
          <w:rPr>
            <w:rStyle w:val="Collegamentoipertestuale"/>
            <w:b w:val="0"/>
            <w:sz w:val="20"/>
            <w:szCs w:val="20"/>
          </w:rPr>
          <w:t>1961</w:t>
        </w:r>
      </w:hyperlink>
      <w:r w:rsidR="00F40600" w:rsidRPr="0062351A">
        <w:rPr>
          <w:b w:val="0"/>
          <w:sz w:val="20"/>
          <w:szCs w:val="20"/>
        </w:rPr>
        <w:t>) e dell'</w:t>
      </w:r>
      <w:hyperlink r:id="rId83" w:tooltip="OPEC" w:history="1">
        <w:r w:rsidR="00F40600" w:rsidRPr="0062351A">
          <w:rPr>
            <w:rStyle w:val="Collegamentoipertestuale"/>
            <w:b w:val="0"/>
            <w:sz w:val="20"/>
            <w:szCs w:val="20"/>
          </w:rPr>
          <w:t>OPEC</w:t>
        </w:r>
      </w:hyperlink>
      <w:r w:rsidR="00F40600" w:rsidRPr="0062351A">
        <w:rPr>
          <w:b w:val="0"/>
          <w:sz w:val="20"/>
          <w:szCs w:val="20"/>
        </w:rPr>
        <w:t xml:space="preserve"> (</w:t>
      </w:r>
      <w:hyperlink r:id="rId84" w:tooltip="1969" w:history="1">
        <w:r w:rsidR="00F40600" w:rsidRPr="0062351A">
          <w:rPr>
            <w:rStyle w:val="Collegamentoipertestuale"/>
            <w:b w:val="0"/>
            <w:sz w:val="20"/>
            <w:szCs w:val="20"/>
          </w:rPr>
          <w:t>1969</w:t>
        </w:r>
      </w:hyperlink>
      <w:r w:rsidR="00F40600" w:rsidRPr="0062351A">
        <w:rPr>
          <w:b w:val="0"/>
          <w:sz w:val="20"/>
          <w:szCs w:val="20"/>
        </w:rPr>
        <w:t>) .</w:t>
      </w:r>
    </w:p>
    <w:p w:rsidR="007522A8" w:rsidRPr="0062351A" w:rsidRDefault="007522A8" w:rsidP="00F40600">
      <w:pPr>
        <w:pStyle w:val="Titolo3"/>
        <w:ind w:left="360"/>
        <w:rPr>
          <w:b w:val="0"/>
          <w:sz w:val="20"/>
          <w:szCs w:val="20"/>
        </w:rPr>
      </w:pPr>
      <w:r w:rsidRPr="0062351A">
        <w:rPr>
          <w:noProof/>
          <w:sz w:val="20"/>
          <w:szCs w:val="20"/>
        </w:rPr>
        <mc:AlternateContent>
          <mc:Choice Requires="wps">
            <w:drawing>
              <wp:anchor distT="0" distB="0" distL="114300" distR="114300" simplePos="0" relativeHeight="251662336" behindDoc="0" locked="0" layoutInCell="1" allowOverlap="1" wp14:anchorId="0538A3BD" wp14:editId="68EE36EA">
                <wp:simplePos x="0" y="0"/>
                <wp:positionH relativeFrom="column">
                  <wp:posOffset>1543050</wp:posOffset>
                </wp:positionH>
                <wp:positionV relativeFrom="paragraph">
                  <wp:posOffset>561975</wp:posOffset>
                </wp:positionV>
                <wp:extent cx="914400" cy="295275"/>
                <wp:effectExtent l="0" t="0" r="10795" b="28575"/>
                <wp:wrapNone/>
                <wp:docPr id="4" name="Casella di testo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2A8" w:rsidRDefault="007522A8" w:rsidP="007522A8">
                            <w:r>
                              <w:t>Cartina rappresentativa dello stato.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8A3BD" id="Casella di testo 4" o:spid="_x0000_s1027" type="#_x0000_t202" style="position:absolute;left:0;text-align:left;margin-left:121.5pt;margin-top:44.25pt;width:1in;height:23.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" fillcolor="white [3201]" strokeweight=".5pt">
                <v:textbox>
                  <w:txbxContent>
                    <w:p w:rsidR="007522A8" w:rsidRDefault="007522A8" w:rsidP="007522A8">
                      <w:r>
                        <w:t>Cartina rappresentativa dello stato.</w:t>
                      </w:r>
                    </w:p>
                  </w:txbxContent>
                </v:textbox>
              </v:shape>
            </w:pict>
          </mc:Fallback>
        </mc:AlternateContent>
      </w:r>
    </w:p>
    <w:p w:rsidR="00F40600" w:rsidRPr="0062351A" w:rsidRDefault="00F40600" w:rsidP="00F40600">
      <w:pPr>
        <w:ind w:left="360"/>
        <w:rPr>
          <w:i/>
          <w:sz w:val="20"/>
          <w:szCs w:val="20"/>
        </w:rPr>
      </w:pPr>
    </w:p>
    <w:sectPr w:rsidR="00F40600" w:rsidRPr="0062351A">
      <w:headerReference w:type="default" r:id="rId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1A" w:rsidRDefault="0062351A" w:rsidP="0062351A">
      <w:pPr>
        <w:spacing w:after="0" w:line="240" w:lineRule="auto"/>
      </w:pPr>
      <w:r>
        <w:separator/>
      </w:r>
    </w:p>
  </w:endnote>
  <w:endnote w:type="continuationSeparator" w:id="0">
    <w:p w:rsidR="0062351A" w:rsidRDefault="0062351A" w:rsidP="0062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1A" w:rsidRDefault="0062351A" w:rsidP="0062351A">
      <w:pPr>
        <w:spacing w:after="0" w:line="240" w:lineRule="auto"/>
      </w:pPr>
      <w:r>
        <w:separator/>
      </w:r>
    </w:p>
  </w:footnote>
  <w:footnote w:type="continuationSeparator" w:id="0">
    <w:p w:rsidR="0062351A" w:rsidRDefault="0062351A" w:rsidP="00623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1A" w:rsidRDefault="0062351A">
    <w:pPr>
      <w:pStyle w:val="Intestazione"/>
    </w:pPr>
    <w:r>
      <w:t>PRESENTAZIONE: ALGERIA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518"/>
    <w:multiLevelType w:val="multilevel"/>
    <w:tmpl w:val="D972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3A8"/>
    <w:multiLevelType w:val="hybridMultilevel"/>
    <w:tmpl w:val="C0B44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80AAD"/>
    <w:multiLevelType w:val="hybridMultilevel"/>
    <w:tmpl w:val="0C3E19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79333F"/>
    <w:multiLevelType w:val="multilevel"/>
    <w:tmpl w:val="635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5A"/>
    <w:rsid w:val="000A5E5A"/>
    <w:rsid w:val="002F3432"/>
    <w:rsid w:val="0062351A"/>
    <w:rsid w:val="007522A8"/>
    <w:rsid w:val="009C7923"/>
    <w:rsid w:val="00F40600"/>
    <w:rsid w:val="00FC3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9B094-71EE-4DB8-A019-F5945813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A5E5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A5E5A"/>
    <w:rPr>
      <w:color w:val="0000FF"/>
      <w:u w:val="single"/>
    </w:rPr>
  </w:style>
  <w:style w:type="character" w:customStyle="1" w:styleId="Titolo3Carattere">
    <w:name w:val="Titolo 3 Carattere"/>
    <w:basedOn w:val="Carpredefinitoparagrafo"/>
    <w:link w:val="Titolo3"/>
    <w:uiPriority w:val="9"/>
    <w:rsid w:val="000A5E5A"/>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0A5E5A"/>
  </w:style>
  <w:style w:type="paragraph" w:styleId="NormaleWeb">
    <w:name w:val="Normal (Web)"/>
    <w:basedOn w:val="Normale"/>
    <w:uiPriority w:val="99"/>
    <w:semiHidden/>
    <w:unhideWhenUsed/>
    <w:rsid w:val="000A5E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40600"/>
    <w:pPr>
      <w:ind w:left="720"/>
      <w:contextualSpacing/>
    </w:pPr>
  </w:style>
  <w:style w:type="paragraph" w:styleId="Testofumetto">
    <w:name w:val="Balloon Text"/>
    <w:basedOn w:val="Normale"/>
    <w:link w:val="TestofumettoCarattere"/>
    <w:uiPriority w:val="99"/>
    <w:semiHidden/>
    <w:unhideWhenUsed/>
    <w:rsid w:val="00FC3A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3AFA"/>
    <w:rPr>
      <w:rFonts w:ascii="Segoe UI" w:hAnsi="Segoe UI" w:cs="Segoe UI"/>
      <w:sz w:val="18"/>
      <w:szCs w:val="18"/>
    </w:rPr>
  </w:style>
  <w:style w:type="paragraph" w:styleId="Intestazione">
    <w:name w:val="header"/>
    <w:basedOn w:val="Normale"/>
    <w:link w:val="IntestazioneCarattere"/>
    <w:uiPriority w:val="99"/>
    <w:unhideWhenUsed/>
    <w:rsid w:val="006235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51A"/>
  </w:style>
  <w:style w:type="paragraph" w:styleId="Pidipagina">
    <w:name w:val="footer"/>
    <w:basedOn w:val="Normale"/>
    <w:link w:val="PidipaginaCarattere"/>
    <w:uiPriority w:val="99"/>
    <w:unhideWhenUsed/>
    <w:rsid w:val="006235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4884">
      <w:bodyDiv w:val="1"/>
      <w:marLeft w:val="0"/>
      <w:marRight w:val="0"/>
      <w:marTop w:val="0"/>
      <w:marBottom w:val="0"/>
      <w:divBdr>
        <w:top w:val="none" w:sz="0" w:space="0" w:color="auto"/>
        <w:left w:val="none" w:sz="0" w:space="0" w:color="auto"/>
        <w:bottom w:val="none" w:sz="0" w:space="0" w:color="auto"/>
        <w:right w:val="none" w:sz="0" w:space="0" w:color="auto"/>
      </w:divBdr>
    </w:div>
    <w:div w:id="204947727">
      <w:bodyDiv w:val="1"/>
      <w:marLeft w:val="0"/>
      <w:marRight w:val="0"/>
      <w:marTop w:val="0"/>
      <w:marBottom w:val="0"/>
      <w:divBdr>
        <w:top w:val="none" w:sz="0" w:space="0" w:color="auto"/>
        <w:left w:val="none" w:sz="0" w:space="0" w:color="auto"/>
        <w:bottom w:val="none" w:sz="0" w:space="0" w:color="auto"/>
        <w:right w:val="none" w:sz="0" w:space="0" w:color="auto"/>
      </w:divBdr>
    </w:div>
    <w:div w:id="313679962">
      <w:bodyDiv w:val="1"/>
      <w:marLeft w:val="0"/>
      <w:marRight w:val="0"/>
      <w:marTop w:val="0"/>
      <w:marBottom w:val="0"/>
      <w:divBdr>
        <w:top w:val="none" w:sz="0" w:space="0" w:color="auto"/>
        <w:left w:val="none" w:sz="0" w:space="0" w:color="auto"/>
        <w:bottom w:val="none" w:sz="0" w:space="0" w:color="auto"/>
        <w:right w:val="none" w:sz="0" w:space="0" w:color="auto"/>
      </w:divBdr>
    </w:div>
    <w:div w:id="457577041">
      <w:bodyDiv w:val="1"/>
      <w:marLeft w:val="0"/>
      <w:marRight w:val="0"/>
      <w:marTop w:val="0"/>
      <w:marBottom w:val="0"/>
      <w:divBdr>
        <w:top w:val="none" w:sz="0" w:space="0" w:color="auto"/>
        <w:left w:val="none" w:sz="0" w:space="0" w:color="auto"/>
        <w:bottom w:val="none" w:sz="0" w:space="0" w:color="auto"/>
        <w:right w:val="none" w:sz="0" w:space="0" w:color="auto"/>
      </w:divBdr>
    </w:div>
    <w:div w:id="655499742">
      <w:bodyDiv w:val="1"/>
      <w:marLeft w:val="0"/>
      <w:marRight w:val="0"/>
      <w:marTop w:val="0"/>
      <w:marBottom w:val="0"/>
      <w:divBdr>
        <w:top w:val="none" w:sz="0" w:space="0" w:color="auto"/>
        <w:left w:val="none" w:sz="0" w:space="0" w:color="auto"/>
        <w:bottom w:val="none" w:sz="0" w:space="0" w:color="auto"/>
        <w:right w:val="none" w:sz="0" w:space="0" w:color="auto"/>
      </w:divBdr>
    </w:div>
    <w:div w:id="1167212077">
      <w:bodyDiv w:val="1"/>
      <w:marLeft w:val="0"/>
      <w:marRight w:val="0"/>
      <w:marTop w:val="0"/>
      <w:marBottom w:val="0"/>
      <w:divBdr>
        <w:top w:val="none" w:sz="0" w:space="0" w:color="auto"/>
        <w:left w:val="none" w:sz="0" w:space="0" w:color="auto"/>
        <w:bottom w:val="none" w:sz="0" w:space="0" w:color="auto"/>
        <w:right w:val="none" w:sz="0" w:space="0" w:color="auto"/>
      </w:divBdr>
    </w:div>
    <w:div w:id="1605261161">
      <w:bodyDiv w:val="1"/>
      <w:marLeft w:val="0"/>
      <w:marRight w:val="0"/>
      <w:marTop w:val="0"/>
      <w:marBottom w:val="0"/>
      <w:divBdr>
        <w:top w:val="none" w:sz="0" w:space="0" w:color="auto"/>
        <w:left w:val="none" w:sz="0" w:space="0" w:color="auto"/>
        <w:bottom w:val="none" w:sz="0" w:space="0" w:color="auto"/>
        <w:right w:val="none" w:sz="0" w:space="0" w:color="auto"/>
      </w:divBdr>
    </w:div>
    <w:div w:id="1610892883">
      <w:bodyDiv w:val="1"/>
      <w:marLeft w:val="0"/>
      <w:marRight w:val="0"/>
      <w:marTop w:val="0"/>
      <w:marBottom w:val="0"/>
      <w:divBdr>
        <w:top w:val="none" w:sz="0" w:space="0" w:color="auto"/>
        <w:left w:val="none" w:sz="0" w:space="0" w:color="auto"/>
        <w:bottom w:val="none" w:sz="0" w:space="0" w:color="auto"/>
        <w:right w:val="none" w:sz="0" w:space="0" w:color="auto"/>
      </w:divBdr>
    </w:div>
    <w:div w:id="1709184117">
      <w:bodyDiv w:val="1"/>
      <w:marLeft w:val="0"/>
      <w:marRight w:val="0"/>
      <w:marTop w:val="0"/>
      <w:marBottom w:val="0"/>
      <w:divBdr>
        <w:top w:val="none" w:sz="0" w:space="0" w:color="auto"/>
        <w:left w:val="none" w:sz="0" w:space="0" w:color="auto"/>
        <w:bottom w:val="none" w:sz="0" w:space="0" w:color="auto"/>
        <w:right w:val="none" w:sz="0" w:space="0" w:color="auto"/>
      </w:divBdr>
    </w:div>
    <w:div w:id="1763645664">
      <w:bodyDiv w:val="1"/>
      <w:marLeft w:val="0"/>
      <w:marRight w:val="0"/>
      <w:marTop w:val="0"/>
      <w:marBottom w:val="0"/>
      <w:divBdr>
        <w:top w:val="none" w:sz="0" w:space="0" w:color="auto"/>
        <w:left w:val="none" w:sz="0" w:space="0" w:color="auto"/>
        <w:bottom w:val="none" w:sz="0" w:space="0" w:color="auto"/>
        <w:right w:val="none" w:sz="0" w:space="0" w:color="auto"/>
      </w:divBdr>
    </w:div>
    <w:div w:id="18931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Arabi" TargetMode="External"/><Relationship Id="rId18" Type="http://schemas.openxmlformats.org/officeDocument/2006/relationships/hyperlink" Target="https://it.wikipedia.org/wiki/Berberi" TargetMode="External"/><Relationship Id="rId26" Type="http://schemas.openxmlformats.org/officeDocument/2006/relationships/hyperlink" Target="https://it.wikipedia.org/wiki/XVI_secolo" TargetMode="External"/><Relationship Id="rId39" Type="http://schemas.openxmlformats.org/officeDocument/2006/relationships/hyperlink" Target="https://it.wikipedia.org/wiki/Africa_settentrionale" TargetMode="External"/><Relationship Id="rId21" Type="http://schemas.openxmlformats.org/officeDocument/2006/relationships/hyperlink" Target="https://it.wikipedia.org/wiki/Impero_Romano_d%27Oriente" TargetMode="External"/><Relationship Id="rId34" Type="http://schemas.openxmlformats.org/officeDocument/2006/relationships/hyperlink" Target="https://it.wikipedia.org/wiki/Spagna" TargetMode="External"/><Relationship Id="rId42" Type="http://schemas.openxmlformats.org/officeDocument/2006/relationships/hyperlink" Target="https://it.wikipedia.org/wiki/Cattolicesimo" TargetMode="External"/><Relationship Id="rId47" Type="http://schemas.openxmlformats.org/officeDocument/2006/relationships/hyperlink" Target="https://it.wikipedia.org/wiki/Algeria" TargetMode="External"/><Relationship Id="rId50" Type="http://schemas.openxmlformats.org/officeDocument/2006/relationships/hyperlink" Target="https://it.wikipedia.org/wiki/Ministero_dell%27interno" TargetMode="External"/><Relationship Id="rId55" Type="http://schemas.openxmlformats.org/officeDocument/2006/relationships/hyperlink" Target="https://it.wikipedia.org/wiki/Algeria" TargetMode="External"/><Relationship Id="rId63" Type="http://schemas.openxmlformats.org/officeDocument/2006/relationships/hyperlink" Target="https://it.wikipedia.org/wiki/Casbah_di_Algeri" TargetMode="External"/><Relationship Id="rId68" Type="http://schemas.openxmlformats.org/officeDocument/2006/relationships/hyperlink" Target="https://it.wikipedia.org/wiki/Abdelaziz_Bouteflika" TargetMode="External"/><Relationship Id="rId76" Type="http://schemas.openxmlformats.org/officeDocument/2006/relationships/hyperlink" Target="https://it.wikipedia.org/wiki/1962" TargetMode="External"/><Relationship Id="rId84" Type="http://schemas.openxmlformats.org/officeDocument/2006/relationships/hyperlink" Target="https://it.wikipedia.org/wiki/1969" TargetMode="External"/><Relationship Id="rId7" Type="http://schemas.openxmlformats.org/officeDocument/2006/relationships/endnotes" Target="endnotes.xml"/><Relationship Id="rId71" Type="http://schemas.openxmlformats.org/officeDocument/2006/relationships/hyperlink" Target="https://it.wikipedia.org/wiki/Fronte_di_Liberazione_Nazionale_(Algeria)" TargetMode="External"/><Relationship Id="rId2" Type="http://schemas.openxmlformats.org/officeDocument/2006/relationships/numbering" Target="numbering.xml"/><Relationship Id="rId16" Type="http://schemas.openxmlformats.org/officeDocument/2006/relationships/hyperlink" Target="https://it.wikipedia.org/wiki/Tuareg" TargetMode="External"/><Relationship Id="rId29" Type="http://schemas.openxmlformats.org/officeDocument/2006/relationships/hyperlink" Target="https://it.wikipedia.org/wiki/Europa" TargetMode="External"/><Relationship Id="rId11" Type="http://schemas.openxmlformats.org/officeDocument/2006/relationships/hyperlink" Target="https://it.wikipedia.org/wiki/Citt%C3%A0_romane" TargetMode="External"/><Relationship Id="rId24" Type="http://schemas.openxmlformats.org/officeDocument/2006/relationships/hyperlink" Target="https://it.wikipedia.org/wiki/Moriscos_(Iberia)" TargetMode="External"/><Relationship Id="rId32" Type="http://schemas.openxmlformats.org/officeDocument/2006/relationships/hyperlink" Target="https://it.wikipedia.org/wiki/Corsica" TargetMode="External"/><Relationship Id="rId37" Type="http://schemas.openxmlformats.org/officeDocument/2006/relationships/hyperlink" Target="https://it.wikipedia.org/wiki/Pieds-noirs" TargetMode="External"/><Relationship Id="rId40" Type="http://schemas.openxmlformats.org/officeDocument/2006/relationships/hyperlink" Target="https://it.wikipedia.org/wiki/Francia" TargetMode="External"/><Relationship Id="rId45" Type="http://schemas.openxmlformats.org/officeDocument/2006/relationships/hyperlink" Target="https://it.wikipedia.org/wiki/Lingua_araba" TargetMode="External"/><Relationship Id="rId53" Type="http://schemas.openxmlformats.org/officeDocument/2006/relationships/hyperlink" Target="https://it.wikipedia.org/wiki/Potere_giudiziario" TargetMode="External"/><Relationship Id="rId58" Type="http://schemas.openxmlformats.org/officeDocument/2006/relationships/hyperlink" Target="https://it.wikipedia.org/wiki/Italia" TargetMode="External"/><Relationship Id="rId66" Type="http://schemas.openxmlformats.org/officeDocument/2006/relationships/hyperlink" Target="https://it.wikipedia.org/wiki/Elezioni_presidenziali_in_Algeria_del_2014" TargetMode="External"/><Relationship Id="rId74" Type="http://schemas.openxmlformats.org/officeDocument/2006/relationships/hyperlink" Target="https://it.wikipedia.org/wiki/2002" TargetMode="External"/><Relationship Id="rId79" Type="http://schemas.openxmlformats.org/officeDocument/2006/relationships/hyperlink" Target="https://it.wikipedia.org/wiki/Organizzazione_della_Conferenza_Islamica"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t.wikipedia.org/wiki/Organizzazione_delle_Nazioni_Unite_per_l%27Educazione,_la_Scienza_e_la_Cultura" TargetMode="External"/><Relationship Id="rId82" Type="http://schemas.openxmlformats.org/officeDocument/2006/relationships/hyperlink" Target="https://it.wikipedia.org/wiki/1961" TargetMode="External"/><Relationship Id="rId19" Type="http://schemas.openxmlformats.org/officeDocument/2006/relationships/hyperlink" Target="https://it.wikipedia.org/wiki/Fenici" TargetMode="External"/><Relationship Id="rId4" Type="http://schemas.openxmlformats.org/officeDocument/2006/relationships/settings" Target="settings.xml"/><Relationship Id="rId9" Type="http://schemas.openxmlformats.org/officeDocument/2006/relationships/hyperlink" Target="https://it.wikipedia.org/wiki/Algeri" TargetMode="External"/><Relationship Id="rId14" Type="http://schemas.openxmlformats.org/officeDocument/2006/relationships/hyperlink" Target="https://it.wikipedia.org/wiki/Berberi" TargetMode="External"/><Relationship Id="rId22" Type="http://schemas.openxmlformats.org/officeDocument/2006/relationships/hyperlink" Target="https://it.wikipedia.org/wiki/Turchi" TargetMode="External"/><Relationship Id="rId27" Type="http://schemas.openxmlformats.org/officeDocument/2006/relationships/hyperlink" Target="https://it.wikipedia.org/wiki/Turchi" TargetMode="External"/><Relationship Id="rId30" Type="http://schemas.openxmlformats.org/officeDocument/2006/relationships/hyperlink" Target="https://it.wikipedia.org/wiki/Ebrei" TargetMode="External"/><Relationship Id="rId35" Type="http://schemas.openxmlformats.org/officeDocument/2006/relationships/hyperlink" Target="https://it.wikipedia.org/wiki/Malta" TargetMode="External"/><Relationship Id="rId43" Type="http://schemas.openxmlformats.org/officeDocument/2006/relationships/hyperlink" Target="https://it.wikipedia.org/wiki/Ebraismo" TargetMode="External"/><Relationship Id="rId48" Type="http://schemas.openxmlformats.org/officeDocument/2006/relationships/hyperlink" Target="https://it.wikipedia.org/wiki/Costituzione" TargetMode="External"/><Relationship Id="rId56" Type="http://schemas.openxmlformats.org/officeDocument/2006/relationships/hyperlink" Target="https://it.wikipedia.org/wiki/Algeria" TargetMode="External"/><Relationship Id="rId64" Type="http://schemas.openxmlformats.org/officeDocument/2006/relationships/hyperlink" Target="https://it.wikipedia.org/wiki/Abdelaziz_Bouteflika" TargetMode="External"/><Relationship Id="rId69" Type="http://schemas.openxmlformats.org/officeDocument/2006/relationships/hyperlink" Target="https://it.wikipedia.org/wiki/Elezioni_parlamentari_in_Algeria_del_2012" TargetMode="External"/><Relationship Id="rId77" Type="http://schemas.openxmlformats.org/officeDocument/2006/relationships/hyperlink" Target="https://it.wikipedia.org/wiki/Unione_del_Maghreb_Arabo" TargetMode="External"/><Relationship Id="rId8" Type="http://schemas.openxmlformats.org/officeDocument/2006/relationships/image" Target="media/image1.png"/><Relationship Id="rId51" Type="http://schemas.openxmlformats.org/officeDocument/2006/relationships/hyperlink" Target="https://it.wikipedia.org/wiki/Potere_esecutivo" TargetMode="External"/><Relationship Id="rId72" Type="http://schemas.openxmlformats.org/officeDocument/2006/relationships/image" Target="media/image2.png"/><Relationship Id="rId80" Type="http://schemas.openxmlformats.org/officeDocument/2006/relationships/hyperlink" Target="https://it.wikipedia.org/wiki/1969"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t.wikipedia.org/wiki/Lingua_araba" TargetMode="External"/><Relationship Id="rId17" Type="http://schemas.openxmlformats.org/officeDocument/2006/relationships/hyperlink" Target="https://it.wikipedia.org/wiki/Algeria" TargetMode="External"/><Relationship Id="rId25" Type="http://schemas.openxmlformats.org/officeDocument/2006/relationships/hyperlink" Target="https://it.wikipedia.org/wiki/Spagna" TargetMode="External"/><Relationship Id="rId33" Type="http://schemas.openxmlformats.org/officeDocument/2006/relationships/hyperlink" Target="https://it.wikipedia.org/wiki/Italia" TargetMode="External"/><Relationship Id="rId38" Type="http://schemas.openxmlformats.org/officeDocument/2006/relationships/hyperlink" Target="https://it.wikipedia.org/wiki/Indipendenza" TargetMode="External"/><Relationship Id="rId46" Type="http://schemas.openxmlformats.org/officeDocument/2006/relationships/hyperlink" Target="https://it.wikipedia.org/wiki/Lingua_berbera" TargetMode="External"/><Relationship Id="rId59" Type="http://schemas.openxmlformats.org/officeDocument/2006/relationships/hyperlink" Target="https://it.wikipedia.org/wiki/Spagna" TargetMode="External"/><Relationship Id="rId67" Type="http://schemas.openxmlformats.org/officeDocument/2006/relationships/hyperlink" Target="https://it.wikipedia.org/wiki/2014" TargetMode="External"/><Relationship Id="rId20" Type="http://schemas.openxmlformats.org/officeDocument/2006/relationships/hyperlink" Target="https://it.wikipedia.org/wiki/Roma_(citt%C3%A0_antica)" TargetMode="External"/><Relationship Id="rId41" Type="http://schemas.openxmlformats.org/officeDocument/2006/relationships/hyperlink" Target="https://it.wikipedia.org/wiki/Islam" TargetMode="External"/><Relationship Id="rId54" Type="http://schemas.openxmlformats.org/officeDocument/2006/relationships/hyperlink" Target="https://it.wikipedia.org/wiki/Prodotto_interno_lordo" TargetMode="External"/><Relationship Id="rId62" Type="http://schemas.openxmlformats.org/officeDocument/2006/relationships/hyperlink" Target="https://it.wikipedia.org/wiki/Dj%C3%A9mila" TargetMode="External"/><Relationship Id="rId70" Type="http://schemas.openxmlformats.org/officeDocument/2006/relationships/hyperlink" Target="https://it.wikipedia.org/wiki/2017" TargetMode="External"/><Relationship Id="rId75" Type="http://schemas.openxmlformats.org/officeDocument/2006/relationships/hyperlink" Target="https://it.wikipedia.org/wiki/Lega_Araba" TargetMode="External"/><Relationship Id="rId83" Type="http://schemas.openxmlformats.org/officeDocument/2006/relationships/hyperlink" Target="https://it.wikipedia.org/wiki/OPE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wikipedia.org/wiki/Cabilia" TargetMode="External"/><Relationship Id="rId23" Type="http://schemas.openxmlformats.org/officeDocument/2006/relationships/hyperlink" Target="https://it.wikipedia.org/wiki/Arabi" TargetMode="External"/><Relationship Id="rId28" Type="http://schemas.openxmlformats.org/officeDocument/2006/relationships/hyperlink" Target="https://it.wikipedia.org/wiki/Algeria_ottomana" TargetMode="External"/><Relationship Id="rId36" Type="http://schemas.openxmlformats.org/officeDocument/2006/relationships/hyperlink" Target="https://it.wikipedia.org/wiki/Impero_coloniale_francese" TargetMode="External"/><Relationship Id="rId49" Type="http://schemas.openxmlformats.org/officeDocument/2006/relationships/hyperlink" Target="https://it.wikipedia.org/wiki/Repubblica_presidenziale" TargetMode="External"/><Relationship Id="rId57" Type="http://schemas.openxmlformats.org/officeDocument/2006/relationships/hyperlink" Target="https://it.wikipedia.org/wiki/Stati_Uniti" TargetMode="External"/><Relationship Id="rId10" Type="http://schemas.openxmlformats.org/officeDocument/2006/relationships/hyperlink" Target="https://it.wikipedia.org/wiki/Berberi" TargetMode="External"/><Relationship Id="rId31" Type="http://schemas.openxmlformats.org/officeDocument/2006/relationships/hyperlink" Target="https://it.wikipedia.org/wiki/Francia" TargetMode="External"/><Relationship Id="rId44" Type="http://schemas.openxmlformats.org/officeDocument/2006/relationships/hyperlink" Target="https://it.wikipedia.org/wiki/Algeria" TargetMode="External"/><Relationship Id="rId52" Type="http://schemas.openxmlformats.org/officeDocument/2006/relationships/hyperlink" Target="https://it.wikipedia.org/wiki/Potere_legislativo" TargetMode="External"/><Relationship Id="rId60" Type="http://schemas.openxmlformats.org/officeDocument/2006/relationships/hyperlink" Target="https://it.wikipedia.org/wiki/Patrimonio_dell%27umanit%C3%A0" TargetMode="External"/><Relationship Id="rId65" Type="http://schemas.openxmlformats.org/officeDocument/2006/relationships/hyperlink" Target="https://it.wikipedia.org/wiki/Algeria" TargetMode="External"/><Relationship Id="rId73" Type="http://schemas.openxmlformats.org/officeDocument/2006/relationships/hyperlink" Target="https://it.wikipedia.org/wiki/Unione_Africana" TargetMode="External"/><Relationship Id="rId78" Type="http://schemas.openxmlformats.org/officeDocument/2006/relationships/hyperlink" Target="https://it.wikipedia.org/wiki/1989" TargetMode="External"/><Relationship Id="rId81" Type="http://schemas.openxmlformats.org/officeDocument/2006/relationships/hyperlink" Target="https://it.wikipedia.org/wiki/Movimento_dei_Non-Allineati" TargetMode="External"/><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F32E-5BFE-4D88-BAE5-5C2468CE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2059</Words>
  <Characters>11738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5</cp:revision>
  <cp:lastPrinted>2019-12-10T13:56:00Z</cp:lastPrinted>
  <dcterms:created xsi:type="dcterms:W3CDTF">2019-12-10T13:32:00Z</dcterms:created>
  <dcterms:modified xsi:type="dcterms:W3CDTF">2019-12-10T14:07:00Z</dcterms:modified>
</cp:coreProperties>
</file>