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A8" w:rsidRDefault="009238A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1F3A2" wp14:editId="4F8C4F90">
                <wp:simplePos x="0" y="0"/>
                <wp:positionH relativeFrom="column">
                  <wp:posOffset>3143987</wp:posOffset>
                </wp:positionH>
                <wp:positionV relativeFrom="paragraph">
                  <wp:posOffset>-457343</wp:posOffset>
                </wp:positionV>
                <wp:extent cx="3362633" cy="2285815"/>
                <wp:effectExtent l="0" t="0" r="28575" b="1968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633" cy="228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8A8" w:rsidRDefault="009238A8">
                            <w:r>
                              <w:t>Stato: Camerun</w:t>
                            </w:r>
                          </w:p>
                          <w:p w:rsidR="009238A8" w:rsidRDefault="009238A8">
                            <w:r>
                              <w:t>sistema politico: repubblica semipresidenziale</w:t>
                            </w:r>
                          </w:p>
                          <w:p w:rsidR="009238A8" w:rsidRDefault="009238A8">
                            <w:r>
                              <w:t>lingue ufficiali: francese, inglese, tedesco</w:t>
                            </w:r>
                          </w:p>
                          <w:p w:rsidR="009238A8" w:rsidRDefault="009238A8">
                            <w:r>
                              <w:t>capitale: Yaoundé</w:t>
                            </w:r>
                          </w:p>
                          <w:p w:rsidR="009238A8" w:rsidRDefault="009238A8">
                            <w:r>
                              <w:t>popolazione: 19.598.889 abitanti (2012)</w:t>
                            </w:r>
                          </w:p>
                          <w:p w:rsidR="009238A8" w:rsidRDefault="009238A8">
                            <w:r>
                              <w:t>superficie: 475.440 km2</w:t>
                            </w:r>
                          </w:p>
                          <w:p w:rsidR="009238A8" w:rsidRDefault="009238A8">
                            <w:r>
                              <w:t>moneta: franco CFA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7.55pt;margin-top:-36pt;width:264.75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" fillcolor="white [3201]" strokeweight=".5pt">
                <v:textbox>
                  <w:txbxContent>
                    <w:p w:rsidR="009238A8" w:rsidRDefault="009238A8">
                      <w:r>
                        <w:t>Stato: Camerun</w:t>
                      </w:r>
                    </w:p>
                    <w:p w:rsidR="009238A8" w:rsidRDefault="009238A8">
                      <w:r>
                        <w:t>sistema politico: repubblica semipresidenziale</w:t>
                      </w:r>
                    </w:p>
                    <w:p w:rsidR="009238A8" w:rsidRDefault="009238A8">
                      <w:r>
                        <w:t>lingue ufficiali: francese, inglese, tedesco</w:t>
                      </w:r>
                    </w:p>
                    <w:p w:rsidR="009238A8" w:rsidRDefault="009238A8">
                      <w:r>
                        <w:t>capitale: Yaoundé</w:t>
                      </w:r>
                    </w:p>
                    <w:p w:rsidR="009238A8" w:rsidRDefault="009238A8">
                      <w:r>
                        <w:t>popolazione: 19.598.889 abitanti (2012)</w:t>
                      </w:r>
                    </w:p>
                    <w:p w:rsidR="009238A8" w:rsidRDefault="009238A8">
                      <w:r>
                        <w:t>superficie: 475.440 km2</w:t>
                      </w:r>
                    </w:p>
                    <w:p w:rsidR="009238A8" w:rsidRDefault="009238A8">
                      <w:r>
                        <w:t>moneta: franco CFA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743272" cy="1828800"/>
            <wp:effectExtent l="0" t="0" r="0" b="0"/>
            <wp:docPr id="1" name="Immagine 1" descr="https://www.acasamai.it/wp-content/uploads/2018/07/Camerun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Camerun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52" cy="182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A8" w:rsidRDefault="009238A8" w:rsidP="009238A8"/>
    <w:p w:rsidR="00CE0D83" w:rsidRDefault="009238A8" w:rsidP="009238A8">
      <w:pPr>
        <w:rPr>
          <w:sz w:val="20"/>
        </w:rPr>
      </w:pPr>
      <w:r w:rsidRPr="009238A8">
        <w:rPr>
          <w:i/>
          <w:sz w:val="20"/>
        </w:rPr>
        <w:t>Popolazione:</w:t>
      </w:r>
      <w:r>
        <w:rPr>
          <w:i/>
          <w:sz w:val="20"/>
        </w:rPr>
        <w:t xml:space="preserve"> </w:t>
      </w:r>
      <w:r w:rsidRPr="009238A8">
        <w:rPr>
          <w:sz w:val="20"/>
        </w:rPr>
        <w:t>La popolazione del Camerun ammonta a 23,44 milioni di abitanti,</w:t>
      </w:r>
      <w:hyperlink r:id="rId9" w:anchor="cite_note-CIA-18" w:history="1">
        <w:r w:rsidRPr="009238A8">
          <w:rPr>
            <w:rStyle w:val="Collegamentoipertestuale"/>
            <w:sz w:val="20"/>
            <w:vertAlign w:val="superscript"/>
          </w:rPr>
          <w:t>[18]</w:t>
        </w:r>
      </w:hyperlink>
      <w:r w:rsidRPr="009238A8">
        <w:rPr>
          <w:sz w:val="20"/>
        </w:rPr>
        <w:t xml:space="preserve"> per una </w:t>
      </w:r>
      <w:hyperlink r:id="rId10" w:tooltip="Densità di popolazione" w:history="1">
        <w:r w:rsidRPr="009238A8">
          <w:rPr>
            <w:rStyle w:val="Collegamentoipertestuale"/>
            <w:sz w:val="20"/>
          </w:rPr>
          <w:t>densità di popolazione</w:t>
        </w:r>
      </w:hyperlink>
      <w:r w:rsidRPr="009238A8">
        <w:rPr>
          <w:sz w:val="20"/>
        </w:rPr>
        <w:t xml:space="preserve"> di circa 41 ab./km², che pone il Camerun poco al di sopra della densità media complessiva della popolazione africana. I maggiori addensamenti di popolazione si hanno nelle regioni settentrionali, zone di intenso sfruttamento agricolo, e nelle aree occidentali, più favorite climaticamente; minori </w:t>
      </w:r>
      <w:hyperlink r:id="rId11" w:tooltip="Densità di popolazione" w:history="1">
        <w:r w:rsidRPr="009238A8">
          <w:rPr>
            <w:rStyle w:val="Collegamentoipertestuale"/>
            <w:sz w:val="20"/>
          </w:rPr>
          <w:t>densità di popolazione</w:t>
        </w:r>
      </w:hyperlink>
      <w:r w:rsidRPr="009238A8">
        <w:rPr>
          <w:sz w:val="20"/>
        </w:rPr>
        <w:t xml:space="preserve"> si hanno invece nelle regioni meridionali e sudorientali, ancora al giorno d'oggi occupate da vaste foreste equatoriali e ancora abitate da sparsi gruppi di </w:t>
      </w:r>
      <w:hyperlink r:id="rId12" w:tooltip="Pigmei" w:history="1">
        <w:r w:rsidRPr="009238A8">
          <w:rPr>
            <w:rStyle w:val="Collegamentoipertestuale"/>
            <w:sz w:val="20"/>
          </w:rPr>
          <w:t>pigmei</w:t>
        </w:r>
      </w:hyperlink>
      <w:r w:rsidRPr="009238A8">
        <w:rPr>
          <w:sz w:val="20"/>
        </w:rPr>
        <w:t xml:space="preserve">. Le maggiori città sono </w:t>
      </w:r>
      <w:hyperlink r:id="rId13" w:tooltip="Douala" w:history="1">
        <w:r w:rsidRPr="009238A8">
          <w:rPr>
            <w:rStyle w:val="Collegamentoipertestuale"/>
            <w:sz w:val="20"/>
          </w:rPr>
          <w:t>Douala</w:t>
        </w:r>
      </w:hyperlink>
      <w:r w:rsidRPr="009238A8">
        <w:rPr>
          <w:sz w:val="20"/>
        </w:rPr>
        <w:t xml:space="preserve"> e </w:t>
      </w:r>
      <w:hyperlink r:id="rId14" w:tooltip="Yaoundé" w:history="1">
        <w:r w:rsidRPr="009238A8">
          <w:rPr>
            <w:rStyle w:val="Collegamentoipertestuale"/>
            <w:sz w:val="20"/>
          </w:rPr>
          <w:t>Yaoundé</w:t>
        </w:r>
      </w:hyperlink>
      <w:r w:rsidRPr="009238A8">
        <w:rPr>
          <w:sz w:val="20"/>
        </w:rPr>
        <w:t>, le uniche con popolazione superiore al milione di abitanti; di rilevanza un poco inferiore stanno altri centri, di rilievo solo regionale, con popolazione fra i 300.000 e i 600.000 abitanti.</w:t>
      </w:r>
    </w:p>
    <w:p w:rsidR="009238A8" w:rsidRDefault="009238A8" w:rsidP="009238A8">
      <w:pPr>
        <w:rPr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Etnie: </w:t>
      </w:r>
      <w:r w:rsidRPr="009238A8">
        <w:rPr>
          <w:sz w:val="20"/>
        </w:rPr>
        <w:t xml:space="preserve">Nel territorio del Camerun si possono identificare più di 200 </w:t>
      </w:r>
      <w:hyperlink r:id="rId15" w:tooltip="Ceppi linguistici" w:history="1">
        <w:r w:rsidRPr="009238A8">
          <w:rPr>
            <w:rStyle w:val="Collegamentoipertestuale"/>
            <w:sz w:val="20"/>
          </w:rPr>
          <w:t>ceppi linguistici</w:t>
        </w:r>
      </w:hyperlink>
      <w:r w:rsidRPr="009238A8">
        <w:rPr>
          <w:sz w:val="20"/>
        </w:rPr>
        <w:t xml:space="preserve"> bantu. Questi possono essere suddivisi in ceppi francofoni (a sud), che vivono in aree semi-forestali e sono di religione prevalentemente cristiana, e ceppi anglofoni (a nord), che abitano zone di </w:t>
      </w:r>
      <w:hyperlink r:id="rId16" w:tooltip="Savana" w:history="1">
        <w:r w:rsidRPr="009238A8">
          <w:rPr>
            <w:rStyle w:val="Collegamentoipertestuale"/>
            <w:sz w:val="20"/>
          </w:rPr>
          <w:t>savana</w:t>
        </w:r>
      </w:hyperlink>
      <w:r w:rsidRPr="009238A8">
        <w:rPr>
          <w:sz w:val="20"/>
        </w:rPr>
        <w:t xml:space="preserve"> o semi-desertiche, e sono di religione e cultura </w:t>
      </w:r>
      <w:hyperlink r:id="rId17" w:tooltip="Islam" w:history="1">
        <w:r w:rsidRPr="009238A8">
          <w:rPr>
            <w:rStyle w:val="Collegamentoipertestuale"/>
            <w:sz w:val="20"/>
          </w:rPr>
          <w:t>islamica</w:t>
        </w:r>
      </w:hyperlink>
      <w:r w:rsidRPr="009238A8">
        <w:rPr>
          <w:sz w:val="20"/>
        </w:rPr>
        <w:t>.</w:t>
      </w:r>
    </w:p>
    <w:p w:rsidR="009238A8" w:rsidRDefault="009238A8" w:rsidP="009238A8">
      <w:pPr>
        <w:rPr>
          <w:sz w:val="20"/>
        </w:rPr>
      </w:pPr>
      <w:r w:rsidRPr="009238A8">
        <w:rPr>
          <w:rFonts w:cs="Times New Roman"/>
          <w:i/>
          <w:sz w:val="20"/>
        </w:rPr>
        <w:t>Religione:</w:t>
      </w:r>
      <w:r w:rsidRPr="009238A8">
        <w:t xml:space="preserve"> </w:t>
      </w:r>
      <w:r w:rsidRPr="009238A8">
        <w:rPr>
          <w:sz w:val="20"/>
        </w:rPr>
        <w:t xml:space="preserve">La maggioranza della popolazione è </w:t>
      </w:r>
      <w:hyperlink r:id="rId18" w:tooltip="Cristianesimo" w:history="1">
        <w:r w:rsidRPr="009238A8">
          <w:rPr>
            <w:rStyle w:val="Collegamentoipertestuale"/>
            <w:sz w:val="20"/>
          </w:rPr>
          <w:t>cristiana</w:t>
        </w:r>
      </w:hyperlink>
      <w:r w:rsidRPr="009238A8">
        <w:rPr>
          <w:sz w:val="20"/>
        </w:rPr>
        <w:t xml:space="preserve"> (70%) soprattutto nella fascia centro-meridionale (</w:t>
      </w:r>
      <w:hyperlink r:id="rId19" w:tooltip="Cattolici" w:history="1">
        <w:r w:rsidRPr="009238A8">
          <w:rPr>
            <w:rStyle w:val="Collegamentoipertestuale"/>
            <w:sz w:val="20"/>
          </w:rPr>
          <w:t>cattolici</w:t>
        </w:r>
      </w:hyperlink>
      <w:r w:rsidRPr="009238A8">
        <w:rPr>
          <w:sz w:val="20"/>
        </w:rPr>
        <w:t xml:space="preserve"> 40%, </w:t>
      </w:r>
      <w:hyperlink r:id="rId20" w:tooltip="Protestanti" w:history="1">
        <w:r w:rsidRPr="009238A8">
          <w:rPr>
            <w:rStyle w:val="Collegamentoipertestuale"/>
            <w:sz w:val="20"/>
          </w:rPr>
          <w:t>protestanti</w:t>
        </w:r>
      </w:hyperlink>
      <w:r w:rsidRPr="009238A8">
        <w:rPr>
          <w:sz w:val="20"/>
        </w:rPr>
        <w:t xml:space="preserve"> 30%); seguono poi l'</w:t>
      </w:r>
      <w:hyperlink r:id="rId21" w:tooltip="Musulmani" w:history="1">
        <w:r w:rsidRPr="009238A8">
          <w:rPr>
            <w:rStyle w:val="Collegamentoipertestuale"/>
            <w:sz w:val="20"/>
          </w:rPr>
          <w:t>islam</w:t>
        </w:r>
      </w:hyperlink>
      <w:r w:rsidRPr="009238A8">
        <w:rPr>
          <w:sz w:val="20"/>
        </w:rPr>
        <w:t xml:space="preserve"> (20%) e l'</w:t>
      </w:r>
      <w:hyperlink r:id="rId22" w:tooltip="Animisti" w:history="1">
        <w:r w:rsidRPr="009238A8">
          <w:rPr>
            <w:rStyle w:val="Collegamentoipertestuale"/>
            <w:sz w:val="20"/>
          </w:rPr>
          <w:t>animismo</w:t>
        </w:r>
      </w:hyperlink>
      <w:r w:rsidRPr="009238A8">
        <w:rPr>
          <w:sz w:val="20"/>
        </w:rPr>
        <w:t xml:space="preserve"> (10%), soprattutto nel centro-nord del Paese.</w:t>
      </w:r>
    </w:p>
    <w:p w:rsidR="009238A8" w:rsidRDefault="009238A8" w:rsidP="009238A8">
      <w:pPr>
        <w:pStyle w:val="NormaleWeb"/>
        <w:rPr>
          <w:rFonts w:asciiTheme="minorHAnsi" w:hAnsiTheme="minorHAnsi"/>
          <w:sz w:val="20"/>
        </w:rPr>
      </w:pPr>
      <w:r w:rsidRPr="009238A8">
        <w:rPr>
          <w:rFonts w:asciiTheme="minorHAnsi" w:hAnsiTheme="minorHAnsi"/>
          <w:i/>
          <w:sz w:val="20"/>
        </w:rPr>
        <w:t>Lingue</w:t>
      </w:r>
      <w:r w:rsidRPr="009238A8">
        <w:rPr>
          <w:i/>
          <w:sz w:val="20"/>
        </w:rPr>
        <w:t>:</w:t>
      </w:r>
      <w:r w:rsidRPr="009238A8">
        <w:t xml:space="preserve"> </w:t>
      </w:r>
      <w:r w:rsidRPr="009238A8">
        <w:rPr>
          <w:rFonts w:asciiTheme="minorHAnsi" w:hAnsiTheme="minorHAnsi"/>
          <w:sz w:val="20"/>
        </w:rPr>
        <w:t xml:space="preserve">Lingue ufficiali sono il </w:t>
      </w:r>
      <w:hyperlink r:id="rId23" w:tooltip="Lingua francese" w:history="1">
        <w:r w:rsidRPr="009238A8">
          <w:rPr>
            <w:rStyle w:val="Collegamentoipertestuale"/>
            <w:rFonts w:asciiTheme="minorHAnsi" w:hAnsiTheme="minorHAnsi"/>
            <w:sz w:val="20"/>
          </w:rPr>
          <w:t>francese</w:t>
        </w:r>
      </w:hyperlink>
      <w:r w:rsidRPr="009238A8">
        <w:rPr>
          <w:rFonts w:asciiTheme="minorHAnsi" w:hAnsiTheme="minorHAnsi"/>
          <w:sz w:val="20"/>
        </w:rPr>
        <w:t xml:space="preserve"> e l'</w:t>
      </w:r>
      <w:hyperlink r:id="rId24" w:tooltip="Lingua inglese" w:history="1">
        <w:r w:rsidRPr="009238A8">
          <w:rPr>
            <w:rStyle w:val="Collegamentoipertestuale"/>
            <w:rFonts w:asciiTheme="minorHAnsi" w:hAnsiTheme="minorHAnsi"/>
            <w:sz w:val="20"/>
          </w:rPr>
          <w:t>inglese</w:t>
        </w:r>
      </w:hyperlink>
      <w:r w:rsidRPr="009238A8">
        <w:rPr>
          <w:rFonts w:asciiTheme="minorHAnsi" w:hAnsiTheme="minorHAnsi"/>
          <w:sz w:val="20"/>
        </w:rPr>
        <w:t xml:space="preserve">; quest'ultimo è concentrato nelle due regioni del Nord-Ovest e del Sud-Ovest, confinanti con la Nigeria, mentre il resto del territorio (comprendente i quattro quinti della popolazione) è francofono. Inoltre esistono più di 200 minoranze linguistiche: </w:t>
      </w:r>
      <w:hyperlink r:id="rId25" w:tooltip="Lingua tedesca" w:history="1">
        <w:r w:rsidRPr="009238A8">
          <w:rPr>
            <w:rStyle w:val="Collegamentoipertestuale"/>
            <w:rFonts w:asciiTheme="minorHAnsi" w:hAnsiTheme="minorHAnsi"/>
            <w:sz w:val="20"/>
          </w:rPr>
          <w:t>tedesco</w:t>
        </w:r>
      </w:hyperlink>
      <w:r w:rsidRPr="009238A8">
        <w:rPr>
          <w:rFonts w:asciiTheme="minorHAnsi" w:hAnsiTheme="minorHAnsi"/>
          <w:sz w:val="20"/>
        </w:rPr>
        <w:t xml:space="preserve">, </w:t>
      </w:r>
      <w:proofErr w:type="spellStart"/>
      <w:r w:rsidRPr="009238A8">
        <w:rPr>
          <w:rFonts w:asciiTheme="minorHAnsi" w:hAnsiTheme="minorHAnsi"/>
          <w:sz w:val="20"/>
        </w:rPr>
        <w:t>ewondo</w:t>
      </w:r>
      <w:proofErr w:type="spellEnd"/>
      <w:r w:rsidRPr="009238A8">
        <w:rPr>
          <w:rFonts w:asciiTheme="minorHAnsi" w:hAnsiTheme="minorHAnsi"/>
          <w:sz w:val="20"/>
        </w:rPr>
        <w:t xml:space="preserve">, </w:t>
      </w:r>
      <w:proofErr w:type="spellStart"/>
      <w:r w:rsidRPr="009238A8">
        <w:rPr>
          <w:rFonts w:asciiTheme="minorHAnsi" w:hAnsiTheme="minorHAnsi"/>
          <w:sz w:val="20"/>
        </w:rPr>
        <w:t>douala</w:t>
      </w:r>
      <w:proofErr w:type="spellEnd"/>
      <w:r w:rsidRPr="009238A8">
        <w:rPr>
          <w:rFonts w:asciiTheme="minorHAnsi" w:hAnsiTheme="minorHAnsi"/>
          <w:sz w:val="20"/>
        </w:rPr>
        <w:t xml:space="preserve">, </w:t>
      </w:r>
      <w:proofErr w:type="spellStart"/>
      <w:r w:rsidRPr="009238A8">
        <w:rPr>
          <w:rFonts w:asciiTheme="minorHAnsi" w:hAnsiTheme="minorHAnsi"/>
          <w:sz w:val="20"/>
        </w:rPr>
        <w:t>fufulde</w:t>
      </w:r>
      <w:proofErr w:type="spellEnd"/>
      <w:r w:rsidRPr="009238A8">
        <w:rPr>
          <w:rFonts w:asciiTheme="minorHAnsi" w:hAnsiTheme="minorHAnsi"/>
          <w:sz w:val="20"/>
        </w:rPr>
        <w:t xml:space="preserve">, </w:t>
      </w:r>
      <w:proofErr w:type="spellStart"/>
      <w:r w:rsidRPr="009238A8">
        <w:rPr>
          <w:rFonts w:asciiTheme="minorHAnsi" w:hAnsiTheme="minorHAnsi"/>
          <w:sz w:val="20"/>
        </w:rPr>
        <w:t>ghomala</w:t>
      </w:r>
      <w:proofErr w:type="spellEnd"/>
      <w:r w:rsidRPr="009238A8">
        <w:rPr>
          <w:rFonts w:asciiTheme="minorHAnsi" w:hAnsiTheme="minorHAnsi"/>
          <w:sz w:val="20"/>
        </w:rPr>
        <w:t xml:space="preserve">', </w:t>
      </w:r>
      <w:proofErr w:type="spellStart"/>
      <w:r w:rsidRPr="009238A8">
        <w:rPr>
          <w:rFonts w:asciiTheme="minorHAnsi" w:hAnsiTheme="minorHAnsi"/>
          <w:sz w:val="20"/>
        </w:rPr>
        <w:t>baham</w:t>
      </w:r>
      <w:proofErr w:type="spellEnd"/>
      <w:r w:rsidRPr="009238A8">
        <w:rPr>
          <w:rFonts w:asciiTheme="minorHAnsi" w:hAnsiTheme="minorHAnsi"/>
          <w:sz w:val="20"/>
        </w:rPr>
        <w:t xml:space="preserve">, </w:t>
      </w:r>
      <w:proofErr w:type="spellStart"/>
      <w:r w:rsidRPr="009238A8">
        <w:rPr>
          <w:rFonts w:asciiTheme="minorHAnsi" w:hAnsiTheme="minorHAnsi"/>
          <w:sz w:val="20"/>
        </w:rPr>
        <w:t>medùmbà</w:t>
      </w:r>
      <w:proofErr w:type="spellEnd"/>
      <w:r w:rsidRPr="009238A8">
        <w:rPr>
          <w:rFonts w:asciiTheme="minorHAnsi" w:hAnsiTheme="minorHAnsi"/>
          <w:sz w:val="20"/>
        </w:rPr>
        <w:t xml:space="preserve">, </w:t>
      </w:r>
      <w:proofErr w:type="spellStart"/>
      <w:r w:rsidRPr="009238A8">
        <w:rPr>
          <w:rFonts w:asciiTheme="minorHAnsi" w:hAnsiTheme="minorHAnsi"/>
          <w:sz w:val="20"/>
        </w:rPr>
        <w:t>kom</w:t>
      </w:r>
      <w:proofErr w:type="spellEnd"/>
      <w:r w:rsidRPr="009238A8">
        <w:rPr>
          <w:rFonts w:asciiTheme="minorHAnsi" w:hAnsiTheme="minorHAnsi"/>
          <w:sz w:val="20"/>
        </w:rPr>
        <w:t xml:space="preserve"> e altre. Il 78% degli abitanti del Camerun è francofono e il 22% anglofono. Nei centri urbani densamente, urbanizzati dove è alta la co-presenza di camerunesi anglofoni e francofoni è molto popolare una nuova lingua chiamata </w:t>
      </w:r>
      <w:hyperlink r:id="rId26" w:tooltip="Camfranglese" w:history="1">
        <w:proofErr w:type="spellStart"/>
        <w:r w:rsidRPr="009238A8">
          <w:rPr>
            <w:rStyle w:val="Collegamentoipertestuale"/>
            <w:rFonts w:asciiTheme="minorHAnsi" w:hAnsiTheme="minorHAnsi"/>
            <w:sz w:val="20"/>
          </w:rPr>
          <w:t>camfranglese</w:t>
        </w:r>
        <w:proofErr w:type="spellEnd"/>
      </w:hyperlink>
      <w:r w:rsidRPr="009238A8">
        <w:rPr>
          <w:rFonts w:asciiTheme="minorHAnsi" w:hAnsiTheme="minorHAnsi"/>
          <w:sz w:val="20"/>
        </w:rPr>
        <w:t>, basata sul francese con l'aggiunta di numerosi termini inglese e delle lingue locali camerunes</w:t>
      </w:r>
      <w:r>
        <w:rPr>
          <w:rFonts w:asciiTheme="minorHAnsi" w:hAnsiTheme="minorHAnsi"/>
          <w:sz w:val="20"/>
        </w:rPr>
        <w:t xml:space="preserve">i. </w:t>
      </w:r>
    </w:p>
    <w:p w:rsidR="009238A8" w:rsidRPr="009238A8" w:rsidRDefault="009238A8" w:rsidP="009238A8">
      <w:pPr>
        <w:pStyle w:val="NormaleWeb"/>
        <w:rPr>
          <w:rFonts w:asciiTheme="minorHAnsi" w:hAnsiTheme="minorHAnsi"/>
          <w:i/>
          <w:sz w:val="20"/>
        </w:rPr>
      </w:pPr>
      <w:r w:rsidRPr="009238A8">
        <w:rPr>
          <w:rFonts w:asciiTheme="minorHAnsi" w:hAnsiTheme="minorHAnsi"/>
          <w:i/>
          <w:sz w:val="20"/>
        </w:rPr>
        <w:t xml:space="preserve">Ordinamento statale, economia, politica: </w:t>
      </w:r>
    </w:p>
    <w:p w:rsidR="009238A8" w:rsidRPr="009238A8" w:rsidRDefault="009238A8" w:rsidP="009238A8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238A8">
        <w:rPr>
          <w:rFonts w:asciiTheme="minorHAnsi" w:hAnsiTheme="minorHAnsi"/>
          <w:sz w:val="20"/>
          <w:szCs w:val="20"/>
        </w:rPr>
        <w:t xml:space="preserve"> </w:t>
      </w:r>
      <w:r w:rsidRPr="009238A8">
        <w:rPr>
          <w:rFonts w:asciiTheme="minorHAnsi" w:hAnsiTheme="minorHAnsi"/>
          <w:sz w:val="20"/>
          <w:szCs w:val="20"/>
        </w:rPr>
        <w:t xml:space="preserve">Il Camerun è suddiviso in 10 </w:t>
      </w:r>
      <w:hyperlink r:id="rId27" w:tooltip="Regioni del Camerun" w:history="1">
        <w:r w:rsidRPr="009238A8">
          <w:rPr>
            <w:rFonts w:asciiTheme="minorHAnsi" w:hAnsiTheme="minorHAnsi"/>
            <w:color w:val="0000FF"/>
            <w:sz w:val="20"/>
            <w:szCs w:val="20"/>
            <w:u w:val="single"/>
          </w:rPr>
          <w:t>regioni</w:t>
        </w:r>
      </w:hyperlink>
      <w:r w:rsidRPr="009238A8">
        <w:rPr>
          <w:rFonts w:asciiTheme="minorHAnsi" w:hAnsiTheme="minorHAnsi"/>
          <w:sz w:val="20"/>
          <w:szCs w:val="20"/>
        </w:rPr>
        <w:t xml:space="preserve">, a loro suddivise in </w:t>
      </w:r>
      <w:hyperlink r:id="rId28" w:tooltip="Dipartimenti del Camerun" w:history="1">
        <w:r w:rsidRPr="009238A8">
          <w:rPr>
            <w:rFonts w:asciiTheme="minorHAnsi" w:hAnsiTheme="minorHAnsi"/>
            <w:color w:val="0000FF"/>
            <w:sz w:val="20"/>
            <w:szCs w:val="20"/>
            <w:u w:val="single"/>
          </w:rPr>
          <w:t>dipartimenti</w:t>
        </w:r>
      </w:hyperlink>
      <w:r w:rsidRPr="009238A8">
        <w:rPr>
          <w:rFonts w:asciiTheme="minorHAnsi" w:hAnsiTheme="minorHAnsi"/>
          <w:sz w:val="20"/>
          <w:szCs w:val="20"/>
        </w:rPr>
        <w:t xml:space="preserve"> e </w:t>
      </w:r>
      <w:hyperlink r:id="rId29" w:tooltip="Comuni del Camerun" w:history="1">
        <w:r w:rsidRPr="009238A8">
          <w:rPr>
            <w:rFonts w:asciiTheme="minorHAnsi" w:hAnsiTheme="minorHAnsi"/>
            <w:color w:val="0000FF"/>
            <w:sz w:val="20"/>
            <w:szCs w:val="20"/>
            <w:u w:val="single"/>
          </w:rPr>
          <w:t>comuni</w:t>
        </w:r>
      </w:hyperlink>
      <w:r w:rsidRPr="009238A8">
        <w:rPr>
          <w:rFonts w:asciiTheme="minorHAnsi" w:hAnsiTheme="minorHAnsi"/>
          <w:sz w:val="20"/>
          <w:szCs w:val="20"/>
        </w:rPr>
        <w:t xml:space="preserve"> o </w:t>
      </w:r>
      <w:r w:rsidRPr="009238A8">
        <w:rPr>
          <w:rFonts w:asciiTheme="minorHAnsi" w:hAnsiTheme="minorHAnsi"/>
          <w:i/>
          <w:iCs/>
          <w:sz w:val="20"/>
          <w:szCs w:val="20"/>
        </w:rPr>
        <w:t>arrondissement</w:t>
      </w:r>
      <w:r w:rsidRPr="009238A8">
        <w:rPr>
          <w:rFonts w:asciiTheme="minorHAnsi" w:hAnsiTheme="minorHAnsi"/>
          <w:sz w:val="20"/>
          <w:szCs w:val="20"/>
        </w:rPr>
        <w:t>.</w:t>
      </w:r>
      <w:hyperlink r:id="rId30" w:anchor="cite_note-21" w:history="1">
        <w:r w:rsidRPr="009238A8">
          <w:rPr>
            <w:rFonts w:asciiTheme="minorHAnsi" w:hAnsiTheme="minorHAnsi"/>
            <w:color w:val="0000FF"/>
            <w:sz w:val="20"/>
            <w:szCs w:val="20"/>
            <w:u w:val="single"/>
            <w:vertAlign w:val="superscript"/>
          </w:rPr>
          <w:t>[21]</w:t>
        </w:r>
      </w:hyperlink>
      <w:r w:rsidRPr="009238A8"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069"/>
        <w:gridCol w:w="5989"/>
        <w:gridCol w:w="1602"/>
      </w:tblGrid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238A8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Regione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238A8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Capoluogo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238A8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Dipartimenti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238A8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Comuni </w:t>
            </w: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31" w:tooltip="Regione di Adamaoua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Adamaoua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32" w:tooltip="Ngaoundéré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Ngaoundéré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33" w:tooltip="Dipartimento di Djérem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Djérem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34" w:tooltip="Dipartimento di Faro-et-Déo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Faro-et-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Déo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35" w:tooltip="Dipartimento di Mayo-Banyo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Mayo-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Banyo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36" w:tooltip="Dipartimento di Mbéré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Mbéré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37" w:tooltip="Dipartimento di Vina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Vina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38" w:tooltip="Regione del Centro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Centro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39" w:tooltip="Yaoundé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Yaoundé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40" w:tooltip="Dipartimento di Haute-Sanaga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Haute-Sanaga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1" w:tooltip="Dipartimento di Lekié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Lekié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2" w:tooltip="Dipartimento di Mbam e Inoubou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Mbam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Inoubou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3" w:tooltip="Dipartimento di Mbam e Kim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Mbam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Kim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4" w:tooltip="Dipartimento di Méfou e Afamba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Méfou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Afamba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5" w:tooltip="Dipartimento di Méfou e Akono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Méfou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Akono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6" w:tooltip="Dipartimento di Mfoundi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Mfoundi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7" w:tooltip="Dipartimento di Nyong e Kéllé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Nyong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Kéllé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8" w:tooltip="Dipartimento di Nyong e Mfoumou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Nyong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Mfoumou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49" w:tooltip="Dipartimento di Nyong e So'o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Nyong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So'o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50" w:tooltip="Regione dell'Est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Est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51" w:tooltip="Bertoua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Bertoua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52" w:tooltip="Dipartimento di Boumba e Ngoko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Boumba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Ngoko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53" w:tooltip="Dipartimento di Haut-Nyong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Haut-Nyong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54" w:tooltip="Dipartimento di Kadey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Kadey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55" w:tooltip="Dipartimento di Lom e Djérem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Lom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Djérem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56" w:tooltip="Categoria:Comuni della regione dell'Est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Comuni dell'Est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57" w:tooltip="Regione dell'Estremo Nord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Estremo Nord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58" w:tooltip="Maroua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Maroua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59" w:tooltip="Dipartimento di Diamaré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Diamaré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60" w:tooltip="Dipartimento di Logone e Chari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Logone</w:t>
              </w:r>
              <w:proofErr w:type="spellEnd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Chari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61" w:tooltip="Dipartimento di Mayo-Danay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Mayo-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Danay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62" w:tooltip="Dipartimento di Mayo-Kani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Mayo-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Kani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63" w:tooltip="Dipartimento di Mayo-Sava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Mayo-Sava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64" w:tooltip="Dipartimento di Mayo-Tsanaga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Mayo-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Tsanaga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65" w:tooltip="Categoria:Comuni della regione dell'Estremo Nord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Comuni dell'Estremo Nord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66" w:tooltip="Regione del Litorale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Litorale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67" w:tooltip="Douala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Douala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68" w:tooltip="Dipartimento di Moungo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Moungo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69" w:tooltip="Dipartimento di Nkam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Nkam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70" w:tooltip="Dipartimento di Sanaga-Maritime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Sanaga-Maritime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71" w:tooltip="Dipartimento di Wouri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Wouri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72" w:tooltip="Categoria:Comuni della regione del Litorale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Comuni del Litorale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73" w:tooltip="Regione del Nord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Nord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74" w:tooltip="Garoua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Garoua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75" w:tooltip="Dipartimento di Bénoué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Bénoué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76" w:tooltip="Dipartimento di Faro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Faro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77" w:tooltip="Dipartimento di Mayo-Louti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Mayo-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Louti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78" w:tooltip="Dipartimento di Mayo-Rey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Mayo-</w:t>
              </w:r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Rey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79" w:tooltip="Categoria:Comuni della regione del Nord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Comuni del Nord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80" w:tooltip="Regione del Nordovest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Nordovest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81" w:tooltip="Bamenda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Bamenda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82" w:tooltip="Dipartimento di Boyo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Boyo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83" w:tooltip="Dipartimento di Bui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Bui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84" w:tooltip="Dipartimento di Donga-Mantung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Donga-Mantung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85" w:tooltip="Dipartimento di Menchum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Menchum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86" w:tooltip="Dipartimento di Mezam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Mezam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87" w:tooltip="Dipartimento di Momo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Momo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hyperlink r:id="rId88" w:tooltip="Dipartimento di Ngo-Ketunjia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Ngo-Ketunjia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89" w:tooltip="Categoria:Comuni della regione del Nordovest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Comuni del Nordovest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90" w:tooltip="Regione del Sud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Sud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91" w:tooltip="Ebolowa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Ebolowa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92" w:tooltip="Regione del Sudovest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Sudovest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93" w:tooltip="Buéa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Buéa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9238A8" w:rsidRPr="009238A8" w:rsidTr="00923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94" w:tooltip="Regione dell'Ovest (Camerun)" w:history="1"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Ovest</w:t>
              </w:r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95" w:tooltip="Bafoussam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Bafoussam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hyperlink r:id="rId96" w:tooltip="Dipartimento di Bamboutos" w:history="1">
              <w:proofErr w:type="spellStart"/>
              <w:r w:rsidRPr="009238A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Bamboutos</w:t>
              </w:r>
              <w:proofErr w:type="spellEnd"/>
            </w:hyperlink>
            <w:r w:rsidRPr="009238A8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38A8" w:rsidRPr="009238A8" w:rsidRDefault="009238A8" w:rsidP="00923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86ABD" w:rsidRPr="00086ABD" w:rsidRDefault="00086ABD" w:rsidP="00086ABD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86ABD">
        <w:rPr>
          <w:rFonts w:asciiTheme="minorHAnsi" w:hAnsiTheme="minorHAnsi"/>
          <w:sz w:val="20"/>
          <w:szCs w:val="20"/>
        </w:rPr>
        <w:t xml:space="preserve">Il </w:t>
      </w:r>
      <w:hyperlink r:id="rId97" w:tooltip="PIL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PIL</w:t>
        </w:r>
      </w:hyperlink>
      <w:r w:rsidRPr="00086ABD">
        <w:rPr>
          <w:rFonts w:asciiTheme="minorHAnsi" w:hAnsiTheme="minorHAnsi"/>
          <w:sz w:val="20"/>
          <w:szCs w:val="20"/>
        </w:rPr>
        <w:t xml:space="preserve"> pro-capite (</w:t>
      </w:r>
      <w:hyperlink r:id="rId98" w:tooltip="Parità di potere d'acquisto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PPA</w:t>
        </w:r>
      </w:hyperlink>
      <w:r w:rsidRPr="00086ABD">
        <w:rPr>
          <w:rFonts w:asciiTheme="minorHAnsi" w:hAnsiTheme="minorHAnsi"/>
          <w:sz w:val="20"/>
          <w:szCs w:val="20"/>
        </w:rPr>
        <w:t xml:space="preserve">) del Camerun era stimato in 2.338 </w:t>
      </w:r>
      <w:hyperlink r:id="rId99" w:tooltip="Dollaro americano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$</w:t>
        </w:r>
      </w:hyperlink>
      <w:r w:rsidRPr="00086ABD">
        <w:rPr>
          <w:rFonts w:asciiTheme="minorHAnsi" w:hAnsiTheme="minorHAnsi"/>
          <w:sz w:val="20"/>
          <w:szCs w:val="20"/>
        </w:rPr>
        <w:t xml:space="preserve"> nel </w:t>
      </w:r>
      <w:hyperlink r:id="rId100" w:tooltip="2012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2012</w:t>
        </w:r>
      </w:hyperlink>
      <w:hyperlink r:id="rId101" w:anchor="cite_note-IMF-3" w:history="1">
        <w:r w:rsidRPr="00086ABD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[3]</w:t>
        </w:r>
      </w:hyperlink>
      <w:r w:rsidRPr="00086ABD">
        <w:rPr>
          <w:rFonts w:asciiTheme="minorHAnsi" w:hAnsiTheme="minorHAnsi"/>
          <w:sz w:val="20"/>
          <w:szCs w:val="20"/>
        </w:rPr>
        <w:t xml:space="preserve">. I principali mercati delle </w:t>
      </w:r>
      <w:hyperlink r:id="rId102" w:tooltip="Esportazione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esportazioni</w:t>
        </w:r>
      </w:hyperlink>
      <w:r w:rsidRPr="00086ABD">
        <w:rPr>
          <w:rFonts w:asciiTheme="minorHAnsi" w:hAnsiTheme="minorHAnsi"/>
          <w:sz w:val="20"/>
          <w:szCs w:val="20"/>
        </w:rPr>
        <w:t xml:space="preserve"> sono </w:t>
      </w:r>
      <w:hyperlink r:id="rId103" w:tooltip="Francia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Francia</w:t>
        </w:r>
      </w:hyperlink>
      <w:r w:rsidRPr="00086ABD">
        <w:rPr>
          <w:rFonts w:asciiTheme="minorHAnsi" w:hAnsiTheme="minorHAnsi"/>
          <w:sz w:val="20"/>
          <w:szCs w:val="20"/>
        </w:rPr>
        <w:t xml:space="preserve">, </w:t>
      </w:r>
      <w:hyperlink r:id="rId104" w:tooltip="Italia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Italia</w:t>
        </w:r>
      </w:hyperlink>
      <w:r w:rsidRPr="00086ABD">
        <w:rPr>
          <w:rFonts w:asciiTheme="minorHAnsi" w:hAnsiTheme="minorHAnsi"/>
          <w:sz w:val="20"/>
          <w:szCs w:val="20"/>
        </w:rPr>
        <w:t xml:space="preserve">, </w:t>
      </w:r>
      <w:hyperlink r:id="rId105" w:tooltip="Corea del Sud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Corea del Sud</w:t>
        </w:r>
      </w:hyperlink>
      <w:r w:rsidRPr="00086ABD">
        <w:rPr>
          <w:rFonts w:asciiTheme="minorHAnsi" w:hAnsiTheme="minorHAnsi"/>
          <w:sz w:val="20"/>
          <w:szCs w:val="20"/>
        </w:rPr>
        <w:t xml:space="preserve">, </w:t>
      </w:r>
      <w:hyperlink r:id="rId106" w:tooltip="Spagna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Spagna</w:t>
        </w:r>
      </w:hyperlink>
      <w:r w:rsidRPr="00086ABD">
        <w:rPr>
          <w:rFonts w:asciiTheme="minorHAnsi" w:hAnsiTheme="minorHAnsi"/>
          <w:sz w:val="20"/>
          <w:szCs w:val="20"/>
        </w:rPr>
        <w:t xml:space="preserve"> e </w:t>
      </w:r>
      <w:hyperlink r:id="rId107" w:tooltip="Regno Unito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Regno Unito</w:t>
        </w:r>
      </w:hyperlink>
      <w:r w:rsidRPr="00086ABD">
        <w:rPr>
          <w:rFonts w:asciiTheme="minorHAnsi" w:hAnsiTheme="minorHAnsi"/>
          <w:sz w:val="20"/>
          <w:szCs w:val="20"/>
        </w:rPr>
        <w:t>.</w:t>
      </w:r>
      <w:hyperlink r:id="rId108" w:anchor="cite_note-CIA-18" w:history="1">
        <w:r w:rsidRPr="00086ABD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[18]</w:t>
        </w:r>
      </w:hyperlink>
      <w:r w:rsidRPr="00086ABD">
        <w:rPr>
          <w:rFonts w:asciiTheme="minorHAnsi" w:hAnsiTheme="minorHAnsi"/>
          <w:sz w:val="20"/>
          <w:szCs w:val="20"/>
        </w:rPr>
        <w:t xml:space="preserve"> Camerun fa parte della </w:t>
      </w:r>
      <w:hyperlink r:id="rId109" w:tooltip="Bank of Central African States (la pagina non esiste)" w:history="1">
        <w:proofErr w:type="spellStart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Bank</w:t>
        </w:r>
        <w:proofErr w:type="spellEnd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 xml:space="preserve"> of Central </w:t>
        </w:r>
        <w:proofErr w:type="spellStart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African</w:t>
        </w:r>
        <w:proofErr w:type="spellEnd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 xml:space="preserve"> </w:t>
        </w:r>
        <w:proofErr w:type="spellStart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States</w:t>
        </w:r>
        <w:proofErr w:type="spellEnd"/>
      </w:hyperlink>
      <w:r w:rsidRPr="00086ABD">
        <w:rPr>
          <w:rFonts w:asciiTheme="minorHAnsi" w:hAnsiTheme="minorHAnsi"/>
          <w:sz w:val="20"/>
          <w:szCs w:val="20"/>
        </w:rPr>
        <w:t xml:space="preserve"> (di cui è l'economia dominante)</w:t>
      </w:r>
      <w:hyperlink r:id="rId110" w:anchor="cite_note-Musa_Biya_plan-22" w:history="1">
        <w:r w:rsidRPr="00086ABD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[22]</w:t>
        </w:r>
      </w:hyperlink>
      <w:r w:rsidRPr="00086ABD">
        <w:rPr>
          <w:rFonts w:asciiTheme="minorHAnsi" w:hAnsiTheme="minorHAnsi"/>
          <w:sz w:val="20"/>
          <w:szCs w:val="20"/>
        </w:rPr>
        <w:t xml:space="preserve"> e della </w:t>
      </w:r>
      <w:hyperlink r:id="rId111" w:tooltip="Customs and Economic Union of Central Africa (la pagina non esiste)" w:history="1">
        <w:proofErr w:type="spellStart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Customs</w:t>
        </w:r>
        <w:proofErr w:type="spellEnd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 xml:space="preserve"> and </w:t>
        </w:r>
        <w:proofErr w:type="spellStart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Economic</w:t>
        </w:r>
        <w:proofErr w:type="spellEnd"/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 xml:space="preserve"> Union of Central Africa</w:t>
        </w:r>
      </w:hyperlink>
      <w:r w:rsidRPr="00086ABD">
        <w:rPr>
          <w:rFonts w:asciiTheme="minorHAnsi" w:hAnsiTheme="minorHAnsi"/>
          <w:sz w:val="20"/>
          <w:szCs w:val="20"/>
        </w:rPr>
        <w:t xml:space="preserve"> (UDEAC). La sua </w:t>
      </w:r>
      <w:hyperlink r:id="rId112" w:tooltip="Moneta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moneta</w:t>
        </w:r>
      </w:hyperlink>
      <w:r w:rsidRPr="00086ABD">
        <w:rPr>
          <w:rFonts w:asciiTheme="minorHAnsi" w:hAnsiTheme="minorHAnsi"/>
          <w:sz w:val="20"/>
          <w:szCs w:val="20"/>
        </w:rPr>
        <w:t xml:space="preserve"> è il </w:t>
      </w:r>
      <w:hyperlink r:id="rId113" w:tooltip="Franco CFA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franco CFA</w:t>
        </w:r>
      </w:hyperlink>
      <w:r w:rsidRPr="00086ABD">
        <w:rPr>
          <w:rFonts w:asciiTheme="minorHAnsi" w:hAnsiTheme="minorHAnsi"/>
          <w:sz w:val="20"/>
          <w:szCs w:val="20"/>
        </w:rPr>
        <w:t xml:space="preserve">. Fattori che limitano ed ostacolano la crescita economica del settore privato sono la burocrazia, l'elevata imposizione fiscale e la corruzione endemica. Il </w:t>
      </w:r>
      <w:hyperlink r:id="rId114" w:tooltip="Tasso di disoccupazione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tasso di disoccupazione</w:t>
        </w:r>
      </w:hyperlink>
      <w:r w:rsidRPr="00086ABD">
        <w:rPr>
          <w:rFonts w:asciiTheme="minorHAnsi" w:hAnsiTheme="minorHAnsi"/>
          <w:sz w:val="20"/>
          <w:szCs w:val="20"/>
        </w:rPr>
        <w:t xml:space="preserve"> è stato stimato al 30% nel </w:t>
      </w:r>
      <w:hyperlink r:id="rId115" w:tooltip="2001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2001</w:t>
        </w:r>
      </w:hyperlink>
      <w:r w:rsidRPr="00086ABD">
        <w:rPr>
          <w:rFonts w:asciiTheme="minorHAnsi" w:hAnsiTheme="minorHAnsi"/>
          <w:sz w:val="20"/>
          <w:szCs w:val="20"/>
        </w:rPr>
        <w:t xml:space="preserve">, e circa il 48% della popolazione viveva al di sotto della </w:t>
      </w:r>
      <w:hyperlink r:id="rId116" w:tooltip="Soglia di povertà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soglia di povertà</w:t>
        </w:r>
      </w:hyperlink>
      <w:r w:rsidRPr="00086ABD">
        <w:rPr>
          <w:rFonts w:asciiTheme="minorHAnsi" w:hAnsiTheme="minorHAnsi"/>
          <w:sz w:val="20"/>
          <w:szCs w:val="20"/>
        </w:rPr>
        <w:t xml:space="preserve"> nel </w:t>
      </w:r>
      <w:hyperlink r:id="rId117" w:tooltip="2000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2000</w:t>
        </w:r>
      </w:hyperlink>
      <w:r w:rsidRPr="00086ABD">
        <w:rPr>
          <w:rFonts w:asciiTheme="minorHAnsi" w:hAnsiTheme="minorHAnsi"/>
          <w:sz w:val="20"/>
          <w:szCs w:val="20"/>
        </w:rPr>
        <w:t>.</w:t>
      </w:r>
      <w:hyperlink r:id="rId118" w:anchor="cite_note-CIA-18" w:history="1">
        <w:r w:rsidRPr="00086ABD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[18]</w:t>
        </w:r>
      </w:hyperlink>
      <w:r w:rsidRPr="00086ABD">
        <w:rPr>
          <w:rFonts w:asciiTheme="minorHAnsi" w:hAnsiTheme="minorHAnsi"/>
          <w:sz w:val="20"/>
          <w:szCs w:val="20"/>
        </w:rPr>
        <w:t xml:space="preserve"> Già a partire dalla fine degli anni ottanta, il Camerun ha seguito i programmi della </w:t>
      </w:r>
      <w:hyperlink r:id="rId119" w:tooltip="Banca Mondiale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Banca Mondiale</w:t>
        </w:r>
      </w:hyperlink>
      <w:r w:rsidRPr="00086ABD">
        <w:rPr>
          <w:rFonts w:asciiTheme="minorHAnsi" w:hAnsiTheme="minorHAnsi"/>
          <w:sz w:val="20"/>
          <w:szCs w:val="20"/>
        </w:rPr>
        <w:t xml:space="preserve"> e del </w:t>
      </w:r>
      <w:hyperlink r:id="rId120" w:tooltip="Fondo monetario internazionale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Fondo monetario internazionale</w:t>
        </w:r>
      </w:hyperlink>
      <w:r w:rsidRPr="00086ABD">
        <w:rPr>
          <w:rFonts w:asciiTheme="minorHAnsi" w:hAnsiTheme="minorHAnsi"/>
          <w:sz w:val="20"/>
          <w:szCs w:val="20"/>
        </w:rPr>
        <w:t xml:space="preserve"> (FMI) per ridurre la povertà, privatizzare le industrie, e aumentare la crescita economica. Il turismo è un settore in crescita, in particolare nella zona costiera, nei pressi del </w:t>
      </w:r>
      <w:hyperlink r:id="rId121" w:tooltip="Monte Camerun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Monte Camerun</w:t>
        </w:r>
      </w:hyperlink>
      <w:r w:rsidRPr="00086ABD">
        <w:rPr>
          <w:rFonts w:asciiTheme="minorHAnsi" w:hAnsiTheme="minorHAnsi"/>
          <w:sz w:val="20"/>
          <w:szCs w:val="20"/>
        </w:rPr>
        <w:t xml:space="preserve"> e nel nord. Le risorse naturali del Camerun sono più volte all'</w:t>
      </w:r>
      <w:hyperlink r:id="rId122" w:tooltip="Agricoltura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agricoltura</w:t>
        </w:r>
      </w:hyperlink>
      <w:r w:rsidRPr="00086ABD">
        <w:rPr>
          <w:rFonts w:asciiTheme="minorHAnsi" w:hAnsiTheme="minorHAnsi"/>
          <w:sz w:val="20"/>
          <w:szCs w:val="20"/>
        </w:rPr>
        <w:t xml:space="preserve"> e la </w:t>
      </w:r>
      <w:hyperlink r:id="rId123" w:tooltip="Silvicoltura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silvicoltura</w:t>
        </w:r>
      </w:hyperlink>
      <w:r w:rsidRPr="00086ABD">
        <w:rPr>
          <w:rFonts w:asciiTheme="minorHAnsi" w:hAnsiTheme="minorHAnsi"/>
          <w:sz w:val="20"/>
          <w:szCs w:val="20"/>
        </w:rPr>
        <w:t>, che all'</w:t>
      </w:r>
      <w:hyperlink r:id="rId124" w:tooltip="Industria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industria</w:t>
        </w:r>
      </w:hyperlink>
      <w:r w:rsidRPr="00086ABD">
        <w:rPr>
          <w:rFonts w:asciiTheme="minorHAnsi" w:hAnsiTheme="minorHAnsi"/>
          <w:sz w:val="20"/>
          <w:szCs w:val="20"/>
        </w:rPr>
        <w:t xml:space="preserve">. Si stima che il 70% della popolazione sia impiegata nell'agricoltura, e che complessivamente contribuisca al 45,2% del PIL (valori del </w:t>
      </w:r>
      <w:hyperlink r:id="rId125" w:tooltip="2006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2006</w:t>
        </w:r>
      </w:hyperlink>
      <w:r w:rsidRPr="00086ABD">
        <w:rPr>
          <w:rFonts w:asciiTheme="minorHAnsi" w:hAnsiTheme="minorHAnsi"/>
          <w:sz w:val="20"/>
          <w:szCs w:val="20"/>
        </w:rPr>
        <w:t>).</w:t>
      </w:r>
      <w:hyperlink r:id="rId126" w:anchor="cite_note-CIA-18" w:history="1">
        <w:r w:rsidRPr="00086ABD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[18]</w:t>
        </w:r>
      </w:hyperlink>
      <w:r w:rsidRPr="00086ABD">
        <w:rPr>
          <w:rFonts w:asciiTheme="minorHAnsi" w:hAnsiTheme="minorHAnsi"/>
          <w:sz w:val="20"/>
          <w:szCs w:val="20"/>
        </w:rPr>
        <w:t xml:space="preserve"> La maggior parte dell'agricoltura è di sussistenza e su scala locale, mediante l'utilizzo di strumenti semplici, con la vendita delle eccedenze, e con il mantenimento di piccoli appezzamenti per produzioni destinate ad essere commercializzate. I centri urbani si affidano particolarmente all'agricoltura contadina per gli approvvigionamenti dei prodotti alimentari. Il suolo e il clima sulla costa incoraggia le estese coltivazioni delle piantagioni: banane, cacao, olio di palma, gomma, e tè. L'interno e gli altopiani meridionali basano l'agricoltura su caffè, zucchero e tabacco. Il caffè è il principale prodotto anche negli altopiani occidentali, mentre nel nord le condizioni naturali sono favorevoli alla coltura di </w:t>
      </w:r>
      <w:hyperlink r:id="rId127" w:tooltip="Gossypium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cotone</w:t>
        </w:r>
      </w:hyperlink>
      <w:r w:rsidRPr="00086ABD">
        <w:rPr>
          <w:rFonts w:asciiTheme="minorHAnsi" w:hAnsiTheme="minorHAnsi"/>
          <w:sz w:val="20"/>
          <w:szCs w:val="20"/>
        </w:rPr>
        <w:t xml:space="preserve">, </w:t>
      </w:r>
      <w:hyperlink r:id="rId128" w:tooltip="Arachide (seme)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arachidi</w:t>
        </w:r>
      </w:hyperlink>
      <w:r w:rsidRPr="00086ABD">
        <w:rPr>
          <w:rFonts w:asciiTheme="minorHAnsi" w:hAnsiTheme="minorHAnsi"/>
          <w:sz w:val="20"/>
          <w:szCs w:val="20"/>
        </w:rPr>
        <w:t xml:space="preserve"> e </w:t>
      </w:r>
      <w:hyperlink r:id="rId129" w:tooltip="Riso (alimento)" w:history="1">
        <w:r w:rsidRPr="00086ABD">
          <w:rPr>
            <w:rStyle w:val="Collegamentoipertestuale"/>
            <w:rFonts w:asciiTheme="minorHAnsi" w:hAnsiTheme="minorHAnsi"/>
            <w:sz w:val="20"/>
            <w:szCs w:val="20"/>
          </w:rPr>
          <w:t>riso</w:t>
        </w:r>
      </w:hyperlink>
      <w:r w:rsidRPr="00086ABD">
        <w:rPr>
          <w:rFonts w:asciiTheme="minorHAnsi" w:hAnsiTheme="minorHAnsi"/>
          <w:sz w:val="20"/>
          <w:szCs w:val="20"/>
        </w:rPr>
        <w:t>. L'affidamento sulle esportazioni agricole rende l'economia del Camerun vulnerabile alle fluttuazioni dei prezzi delle derrate alimentari.</w:t>
      </w:r>
      <w:hyperlink r:id="rId130" w:anchor="cite_note-CIA-18" w:history="1">
        <w:r w:rsidRPr="00086ABD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[18]</w:t>
        </w:r>
      </w:hyperlink>
      <w:r w:rsidRPr="00086ABD">
        <w:rPr>
          <w:rFonts w:asciiTheme="minorHAnsi" w:hAnsiTheme="minorHAnsi"/>
          <w:sz w:val="20"/>
          <w:szCs w:val="20"/>
        </w:rPr>
        <w:t xml:space="preserve"> </w:t>
      </w:r>
    </w:p>
    <w:p w:rsidR="009238A8" w:rsidRPr="009238A8" w:rsidRDefault="00086ABD" w:rsidP="009238A8">
      <w:pPr>
        <w:pStyle w:val="NormaleWeb"/>
        <w:rPr>
          <w:rFonts w:asciiTheme="minorHAnsi" w:hAnsi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2244337</wp:posOffset>
                </wp:positionH>
                <wp:positionV relativeFrom="paragraph">
                  <wp:posOffset>805098</wp:posOffset>
                </wp:positionV>
                <wp:extent cx="2204884" cy="331839"/>
                <wp:effectExtent l="0" t="0" r="24130" b="1143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884" cy="33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ABD" w:rsidRPr="00086ABD" w:rsidRDefault="00086ABD">
                            <w:pPr>
                              <w:rPr>
                                <w:sz w:val="20"/>
                              </w:rPr>
                            </w:pPr>
                            <w:r w:rsidRPr="00086ABD">
                              <w:rPr>
                                <w:sz w:val="20"/>
                              </w:rP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margin-left:176.7pt;margin-top:63.4pt;width:173.6pt;height:2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" fillcolor="white [3201]" strokeweight=".5pt">
                <v:textbox>
                  <w:txbxContent>
                    <w:p w:rsidR="00086ABD" w:rsidRPr="00086ABD" w:rsidRDefault="00086ABD">
                      <w:pPr>
                        <w:rPr>
                          <w:sz w:val="20"/>
                        </w:rPr>
                      </w:pPr>
                      <w:r w:rsidRPr="00086ABD">
                        <w:rPr>
                          <w:sz w:val="20"/>
                        </w:rP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2B1288" wp14:editId="4A72E637">
            <wp:extent cx="1924664" cy="2073673"/>
            <wp:effectExtent l="0" t="0" r="0" b="3175"/>
            <wp:docPr id="3" name="Immagine 3" descr="Camerun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erun - Mappa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28" cy="20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A8" w:rsidRPr="009238A8" w:rsidRDefault="009238A8" w:rsidP="009238A8">
      <w:pPr>
        <w:rPr>
          <w:i/>
          <w:sz w:val="20"/>
          <w:vertAlign w:val="superscript"/>
        </w:rPr>
      </w:pPr>
    </w:p>
    <w:p w:rsidR="009238A8" w:rsidRDefault="009238A8" w:rsidP="009238A8">
      <w:pPr>
        <w:rPr>
          <w:sz w:val="20"/>
          <w:vertAlign w:val="superscript"/>
        </w:rPr>
      </w:pPr>
    </w:p>
    <w:p w:rsidR="009238A8" w:rsidRPr="009238A8" w:rsidRDefault="009238A8" w:rsidP="009238A8">
      <w:pPr>
        <w:rPr>
          <w:rFonts w:cs="Times New Roman"/>
          <w:i/>
          <w:sz w:val="20"/>
        </w:rPr>
      </w:pPr>
      <w:bookmarkStart w:id="0" w:name="_GoBack"/>
      <w:bookmarkEnd w:id="0"/>
    </w:p>
    <w:sectPr w:rsidR="009238A8" w:rsidRPr="009238A8">
      <w:headerReference w:type="default" r:id="rId13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A8" w:rsidRDefault="009238A8" w:rsidP="009238A8">
      <w:pPr>
        <w:spacing w:after="0" w:line="240" w:lineRule="auto"/>
      </w:pPr>
      <w:r>
        <w:separator/>
      </w:r>
    </w:p>
  </w:endnote>
  <w:endnote w:type="continuationSeparator" w:id="0">
    <w:p w:rsidR="009238A8" w:rsidRDefault="009238A8" w:rsidP="0092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A8" w:rsidRDefault="009238A8" w:rsidP="009238A8">
      <w:pPr>
        <w:spacing w:after="0" w:line="240" w:lineRule="auto"/>
      </w:pPr>
      <w:r>
        <w:separator/>
      </w:r>
    </w:p>
  </w:footnote>
  <w:footnote w:type="continuationSeparator" w:id="0">
    <w:p w:rsidR="009238A8" w:rsidRDefault="009238A8" w:rsidP="0092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A8" w:rsidRDefault="009238A8">
    <w:pPr>
      <w:pStyle w:val="Intestazione"/>
    </w:pPr>
    <w:r>
      <w:t>PRESENTAZIONE: CAMERUN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41B"/>
    <w:multiLevelType w:val="hybridMultilevel"/>
    <w:tmpl w:val="66C64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A8"/>
    <w:rsid w:val="00086ABD"/>
    <w:rsid w:val="00737D2C"/>
    <w:rsid w:val="009238A8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8A8"/>
  </w:style>
  <w:style w:type="paragraph" w:styleId="Pidipagina">
    <w:name w:val="footer"/>
    <w:basedOn w:val="Normale"/>
    <w:link w:val="PidipaginaCarattere"/>
    <w:uiPriority w:val="99"/>
    <w:unhideWhenUsed/>
    <w:rsid w:val="00923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8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238A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2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8A8"/>
  </w:style>
  <w:style w:type="paragraph" w:styleId="Pidipagina">
    <w:name w:val="footer"/>
    <w:basedOn w:val="Normale"/>
    <w:link w:val="PidipaginaCarattere"/>
    <w:uiPriority w:val="99"/>
    <w:unhideWhenUsed/>
    <w:rsid w:val="00923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8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238A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2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.wikipedia.org/wiki/2000" TargetMode="External"/><Relationship Id="rId21" Type="http://schemas.openxmlformats.org/officeDocument/2006/relationships/hyperlink" Target="https://it.wikipedia.org/wiki/Musulmani" TargetMode="External"/><Relationship Id="rId42" Type="http://schemas.openxmlformats.org/officeDocument/2006/relationships/hyperlink" Target="https://it.wikipedia.org/wiki/Dipartimento_di_Mbam_e_Inoubou" TargetMode="External"/><Relationship Id="rId63" Type="http://schemas.openxmlformats.org/officeDocument/2006/relationships/hyperlink" Target="https://it.wikipedia.org/wiki/Dipartimento_di_Mayo-Sava" TargetMode="External"/><Relationship Id="rId84" Type="http://schemas.openxmlformats.org/officeDocument/2006/relationships/hyperlink" Target="https://it.wikipedia.org/wiki/Dipartimento_di_Donga-Mantung" TargetMode="External"/><Relationship Id="rId16" Type="http://schemas.openxmlformats.org/officeDocument/2006/relationships/hyperlink" Target="https://it.wikipedia.org/wiki/Savana" TargetMode="External"/><Relationship Id="rId107" Type="http://schemas.openxmlformats.org/officeDocument/2006/relationships/hyperlink" Target="https://it.wikipedia.org/wiki/Regno_Unito" TargetMode="External"/><Relationship Id="rId11" Type="http://schemas.openxmlformats.org/officeDocument/2006/relationships/hyperlink" Target="https://it.wikipedia.org/wiki/Densit%C3%A0_di_popolazione" TargetMode="External"/><Relationship Id="rId32" Type="http://schemas.openxmlformats.org/officeDocument/2006/relationships/hyperlink" Target="https://it.wikipedia.org/wiki/Ngaound%C3%A9r%C3%A9" TargetMode="External"/><Relationship Id="rId37" Type="http://schemas.openxmlformats.org/officeDocument/2006/relationships/hyperlink" Target="https://it.wikipedia.org/wiki/Dipartimento_di_Vina" TargetMode="External"/><Relationship Id="rId53" Type="http://schemas.openxmlformats.org/officeDocument/2006/relationships/hyperlink" Target="https://it.wikipedia.org/wiki/Dipartimento_di_Haut-Nyong" TargetMode="External"/><Relationship Id="rId58" Type="http://schemas.openxmlformats.org/officeDocument/2006/relationships/hyperlink" Target="https://it.wikipedia.org/wiki/Maroua" TargetMode="External"/><Relationship Id="rId74" Type="http://schemas.openxmlformats.org/officeDocument/2006/relationships/hyperlink" Target="https://it.wikipedia.org/wiki/Garoua" TargetMode="External"/><Relationship Id="rId79" Type="http://schemas.openxmlformats.org/officeDocument/2006/relationships/hyperlink" Target="https://it.wikipedia.org/wiki/Categoria:Comuni_della_regione_del_Nord_(Camerun)" TargetMode="External"/><Relationship Id="rId102" Type="http://schemas.openxmlformats.org/officeDocument/2006/relationships/hyperlink" Target="https://it.wikipedia.org/wiki/Esportazione" TargetMode="External"/><Relationship Id="rId123" Type="http://schemas.openxmlformats.org/officeDocument/2006/relationships/hyperlink" Target="https://it.wikipedia.org/wiki/Silvicoltura" TargetMode="External"/><Relationship Id="rId128" Type="http://schemas.openxmlformats.org/officeDocument/2006/relationships/hyperlink" Target="https://it.wikipedia.org/wiki/Arachide_(seme)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t.wikipedia.org/wiki/Regione_del_Sud_(Camerun)" TargetMode="External"/><Relationship Id="rId95" Type="http://schemas.openxmlformats.org/officeDocument/2006/relationships/hyperlink" Target="https://it.wikipedia.org/wiki/Bafoussam" TargetMode="External"/><Relationship Id="rId22" Type="http://schemas.openxmlformats.org/officeDocument/2006/relationships/hyperlink" Target="https://it.wikipedia.org/wiki/Animisti" TargetMode="External"/><Relationship Id="rId27" Type="http://schemas.openxmlformats.org/officeDocument/2006/relationships/hyperlink" Target="https://it.wikipedia.org/wiki/Regioni_del_Camerun" TargetMode="External"/><Relationship Id="rId43" Type="http://schemas.openxmlformats.org/officeDocument/2006/relationships/hyperlink" Target="https://it.wikipedia.org/wiki/Dipartimento_di_Mbam_e_Kim" TargetMode="External"/><Relationship Id="rId48" Type="http://schemas.openxmlformats.org/officeDocument/2006/relationships/hyperlink" Target="https://it.wikipedia.org/wiki/Dipartimento_di_Nyong_e_Mfoumou" TargetMode="External"/><Relationship Id="rId64" Type="http://schemas.openxmlformats.org/officeDocument/2006/relationships/hyperlink" Target="https://it.wikipedia.org/wiki/Dipartimento_di_Mayo-Tsanaga" TargetMode="External"/><Relationship Id="rId69" Type="http://schemas.openxmlformats.org/officeDocument/2006/relationships/hyperlink" Target="https://it.wikipedia.org/wiki/Dipartimento_di_Nkam" TargetMode="External"/><Relationship Id="rId113" Type="http://schemas.openxmlformats.org/officeDocument/2006/relationships/hyperlink" Target="https://it.wikipedia.org/wiki/Franco_CFA" TargetMode="External"/><Relationship Id="rId118" Type="http://schemas.openxmlformats.org/officeDocument/2006/relationships/hyperlink" Target="https://it.wikipedia.org/wiki/Camerun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it.wikipedia.org/wiki/Regione_del_Nordovest_(Camerun)" TargetMode="External"/><Relationship Id="rId85" Type="http://schemas.openxmlformats.org/officeDocument/2006/relationships/hyperlink" Target="https://it.wikipedia.org/wiki/Dipartimento_di_Menchum" TargetMode="External"/><Relationship Id="rId12" Type="http://schemas.openxmlformats.org/officeDocument/2006/relationships/hyperlink" Target="https://it.wikipedia.org/wiki/Pigmei" TargetMode="External"/><Relationship Id="rId17" Type="http://schemas.openxmlformats.org/officeDocument/2006/relationships/hyperlink" Target="https://it.wikipedia.org/wiki/Islam" TargetMode="External"/><Relationship Id="rId33" Type="http://schemas.openxmlformats.org/officeDocument/2006/relationships/hyperlink" Target="https://it.wikipedia.org/wiki/Dipartimento_di_Dj%C3%A9rem" TargetMode="External"/><Relationship Id="rId38" Type="http://schemas.openxmlformats.org/officeDocument/2006/relationships/hyperlink" Target="https://it.wikipedia.org/wiki/Regione_del_Centro_(Camerun)" TargetMode="External"/><Relationship Id="rId59" Type="http://schemas.openxmlformats.org/officeDocument/2006/relationships/hyperlink" Target="https://it.wikipedia.org/wiki/Dipartimento_di_Diamar%C3%A9" TargetMode="External"/><Relationship Id="rId103" Type="http://schemas.openxmlformats.org/officeDocument/2006/relationships/hyperlink" Target="https://it.wikipedia.org/wiki/Francia" TargetMode="External"/><Relationship Id="rId108" Type="http://schemas.openxmlformats.org/officeDocument/2006/relationships/hyperlink" Target="https://it.wikipedia.org/wiki/Camerun" TargetMode="External"/><Relationship Id="rId124" Type="http://schemas.openxmlformats.org/officeDocument/2006/relationships/hyperlink" Target="https://it.wikipedia.org/wiki/Industria" TargetMode="External"/><Relationship Id="rId129" Type="http://schemas.openxmlformats.org/officeDocument/2006/relationships/hyperlink" Target="https://it.wikipedia.org/wiki/Riso_(alimento)" TargetMode="External"/><Relationship Id="rId54" Type="http://schemas.openxmlformats.org/officeDocument/2006/relationships/hyperlink" Target="https://it.wikipedia.org/wiki/Dipartimento_di_Kadey" TargetMode="External"/><Relationship Id="rId70" Type="http://schemas.openxmlformats.org/officeDocument/2006/relationships/hyperlink" Target="https://it.wikipedia.org/wiki/Dipartimento_di_Sanaga-Maritime" TargetMode="External"/><Relationship Id="rId75" Type="http://schemas.openxmlformats.org/officeDocument/2006/relationships/hyperlink" Target="https://it.wikipedia.org/wiki/Dipartimento_di_B%C3%A9nou%C3%A9" TargetMode="External"/><Relationship Id="rId91" Type="http://schemas.openxmlformats.org/officeDocument/2006/relationships/hyperlink" Target="https://it.wikipedia.org/wiki/Ebolowa" TargetMode="External"/><Relationship Id="rId96" Type="http://schemas.openxmlformats.org/officeDocument/2006/relationships/hyperlink" Target="https://it.wikipedia.org/wiki/Dipartimento_di_Bambouto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it.wikipedia.org/wiki/Lingua_francese" TargetMode="External"/><Relationship Id="rId28" Type="http://schemas.openxmlformats.org/officeDocument/2006/relationships/hyperlink" Target="https://it.wikipedia.org/wiki/Dipartimenti_del_Camerun" TargetMode="External"/><Relationship Id="rId49" Type="http://schemas.openxmlformats.org/officeDocument/2006/relationships/hyperlink" Target="https://it.wikipedia.org/wiki/Dipartimento_di_Nyong_e_So%27o" TargetMode="External"/><Relationship Id="rId114" Type="http://schemas.openxmlformats.org/officeDocument/2006/relationships/hyperlink" Target="https://it.wikipedia.org/wiki/Tasso_di_disoccupazione" TargetMode="External"/><Relationship Id="rId119" Type="http://schemas.openxmlformats.org/officeDocument/2006/relationships/hyperlink" Target="https://it.wikipedia.org/wiki/Banca_Mondiale" TargetMode="External"/><Relationship Id="rId44" Type="http://schemas.openxmlformats.org/officeDocument/2006/relationships/hyperlink" Target="https://it.wikipedia.org/wiki/Dipartimento_di_M%C3%A9fou_e_Afamba" TargetMode="External"/><Relationship Id="rId60" Type="http://schemas.openxmlformats.org/officeDocument/2006/relationships/hyperlink" Target="https://it.wikipedia.org/wiki/Dipartimento_di_Logone_e_Chari" TargetMode="External"/><Relationship Id="rId65" Type="http://schemas.openxmlformats.org/officeDocument/2006/relationships/hyperlink" Target="https://it.wikipedia.org/wiki/Categoria:Comuni_della_regione_dell%27Estremo_Nord" TargetMode="External"/><Relationship Id="rId81" Type="http://schemas.openxmlformats.org/officeDocument/2006/relationships/hyperlink" Target="https://it.wikipedia.org/wiki/Bamenda" TargetMode="External"/><Relationship Id="rId86" Type="http://schemas.openxmlformats.org/officeDocument/2006/relationships/hyperlink" Target="https://it.wikipedia.org/wiki/Dipartimento_di_Mezam" TargetMode="External"/><Relationship Id="rId130" Type="http://schemas.openxmlformats.org/officeDocument/2006/relationships/hyperlink" Target="https://it.wikipedia.org/wiki/Camerun" TargetMode="External"/><Relationship Id="rId13" Type="http://schemas.openxmlformats.org/officeDocument/2006/relationships/hyperlink" Target="https://it.wikipedia.org/wiki/Douala" TargetMode="External"/><Relationship Id="rId18" Type="http://schemas.openxmlformats.org/officeDocument/2006/relationships/hyperlink" Target="https://it.wikipedia.org/wiki/Cristianesimo" TargetMode="External"/><Relationship Id="rId39" Type="http://schemas.openxmlformats.org/officeDocument/2006/relationships/hyperlink" Target="https://it.wikipedia.org/wiki/Yaound%C3%A9" TargetMode="External"/><Relationship Id="rId109" Type="http://schemas.openxmlformats.org/officeDocument/2006/relationships/hyperlink" Target="https://it.wikipedia.org/w/index.php?title=Bank_of_Central_African_States&amp;action=edit&amp;redlink=1" TargetMode="External"/><Relationship Id="rId34" Type="http://schemas.openxmlformats.org/officeDocument/2006/relationships/hyperlink" Target="https://it.wikipedia.org/wiki/Dipartimento_di_Faro-et-D%C3%A9o" TargetMode="External"/><Relationship Id="rId50" Type="http://schemas.openxmlformats.org/officeDocument/2006/relationships/hyperlink" Target="https://it.wikipedia.org/wiki/Regione_dell%27Est_(Camerun)" TargetMode="External"/><Relationship Id="rId55" Type="http://schemas.openxmlformats.org/officeDocument/2006/relationships/hyperlink" Target="https://it.wikipedia.org/wiki/Dipartimento_di_Lom_e_Dj%C3%A9rem" TargetMode="External"/><Relationship Id="rId76" Type="http://schemas.openxmlformats.org/officeDocument/2006/relationships/hyperlink" Target="https://it.wikipedia.org/wiki/Dipartimento_di_Faro" TargetMode="External"/><Relationship Id="rId97" Type="http://schemas.openxmlformats.org/officeDocument/2006/relationships/hyperlink" Target="https://it.wikipedia.org/wiki/PIL" TargetMode="External"/><Relationship Id="rId104" Type="http://schemas.openxmlformats.org/officeDocument/2006/relationships/hyperlink" Target="https://it.wikipedia.org/wiki/Italia" TargetMode="External"/><Relationship Id="rId120" Type="http://schemas.openxmlformats.org/officeDocument/2006/relationships/hyperlink" Target="https://it.wikipedia.org/wiki/Fondo_monetario_internazionale" TargetMode="External"/><Relationship Id="rId125" Type="http://schemas.openxmlformats.org/officeDocument/2006/relationships/hyperlink" Target="https://it.wikipedia.org/wiki/200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t.wikipedia.org/wiki/Dipartimento_di_Wouri" TargetMode="External"/><Relationship Id="rId92" Type="http://schemas.openxmlformats.org/officeDocument/2006/relationships/hyperlink" Target="https://it.wikipedia.org/wiki/Regione_del_Sudovest_(Camerun)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Comuni_del_Camerun" TargetMode="External"/><Relationship Id="rId24" Type="http://schemas.openxmlformats.org/officeDocument/2006/relationships/hyperlink" Target="https://it.wikipedia.org/wiki/Lingua_inglese" TargetMode="External"/><Relationship Id="rId40" Type="http://schemas.openxmlformats.org/officeDocument/2006/relationships/hyperlink" Target="https://it.wikipedia.org/wiki/Dipartimento_di_Haute-Sanaga" TargetMode="External"/><Relationship Id="rId45" Type="http://schemas.openxmlformats.org/officeDocument/2006/relationships/hyperlink" Target="https://it.wikipedia.org/wiki/Dipartimento_di_M%C3%A9fou_e_Akono" TargetMode="External"/><Relationship Id="rId66" Type="http://schemas.openxmlformats.org/officeDocument/2006/relationships/hyperlink" Target="https://it.wikipedia.org/wiki/Regione_del_Litorale" TargetMode="External"/><Relationship Id="rId87" Type="http://schemas.openxmlformats.org/officeDocument/2006/relationships/hyperlink" Target="https://it.wikipedia.org/wiki/Dipartimento_di_Momo" TargetMode="External"/><Relationship Id="rId110" Type="http://schemas.openxmlformats.org/officeDocument/2006/relationships/hyperlink" Target="https://it.wikipedia.org/wiki/Camerun" TargetMode="External"/><Relationship Id="rId115" Type="http://schemas.openxmlformats.org/officeDocument/2006/relationships/hyperlink" Target="https://it.wikipedia.org/wiki/2001" TargetMode="External"/><Relationship Id="rId131" Type="http://schemas.openxmlformats.org/officeDocument/2006/relationships/image" Target="media/image2.png"/><Relationship Id="rId61" Type="http://schemas.openxmlformats.org/officeDocument/2006/relationships/hyperlink" Target="https://it.wikipedia.org/wiki/Dipartimento_di_Mayo-Danay" TargetMode="External"/><Relationship Id="rId82" Type="http://schemas.openxmlformats.org/officeDocument/2006/relationships/hyperlink" Target="https://it.wikipedia.org/wiki/Dipartimento_di_Boyo" TargetMode="External"/><Relationship Id="rId19" Type="http://schemas.openxmlformats.org/officeDocument/2006/relationships/hyperlink" Target="https://it.wikipedia.org/wiki/Cattolici" TargetMode="External"/><Relationship Id="rId14" Type="http://schemas.openxmlformats.org/officeDocument/2006/relationships/hyperlink" Target="https://it.wikipedia.org/wiki/Yaound%C3%A9" TargetMode="External"/><Relationship Id="rId30" Type="http://schemas.openxmlformats.org/officeDocument/2006/relationships/hyperlink" Target="https://it.wikipedia.org/wiki/Camerun" TargetMode="External"/><Relationship Id="rId35" Type="http://schemas.openxmlformats.org/officeDocument/2006/relationships/hyperlink" Target="https://it.wikipedia.org/wiki/Dipartimento_di_Mayo-Banyo" TargetMode="External"/><Relationship Id="rId56" Type="http://schemas.openxmlformats.org/officeDocument/2006/relationships/hyperlink" Target="https://it.wikipedia.org/wiki/Categoria:Comuni_della_regione_dell%27Est_(Camerun)" TargetMode="External"/><Relationship Id="rId77" Type="http://schemas.openxmlformats.org/officeDocument/2006/relationships/hyperlink" Target="https://it.wikipedia.org/wiki/Dipartimento_di_Mayo-Louti" TargetMode="External"/><Relationship Id="rId100" Type="http://schemas.openxmlformats.org/officeDocument/2006/relationships/hyperlink" Target="https://it.wikipedia.org/wiki/2012" TargetMode="External"/><Relationship Id="rId105" Type="http://schemas.openxmlformats.org/officeDocument/2006/relationships/hyperlink" Target="https://it.wikipedia.org/wiki/Corea_del_Sud" TargetMode="External"/><Relationship Id="rId126" Type="http://schemas.openxmlformats.org/officeDocument/2006/relationships/hyperlink" Target="https://it.wikipedia.org/wiki/Cameru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t.wikipedia.org/wiki/Bertoua" TargetMode="External"/><Relationship Id="rId72" Type="http://schemas.openxmlformats.org/officeDocument/2006/relationships/hyperlink" Target="https://it.wikipedia.org/wiki/Categoria:Comuni_della_regione_del_Litorale" TargetMode="External"/><Relationship Id="rId93" Type="http://schemas.openxmlformats.org/officeDocument/2006/relationships/hyperlink" Target="https://it.wikipedia.org/wiki/Bu%C3%A9a" TargetMode="External"/><Relationship Id="rId98" Type="http://schemas.openxmlformats.org/officeDocument/2006/relationships/hyperlink" Target="https://it.wikipedia.org/wiki/Parit%C3%A0_di_potere_d%27acquisto" TargetMode="External"/><Relationship Id="rId121" Type="http://schemas.openxmlformats.org/officeDocument/2006/relationships/hyperlink" Target="https://it.wikipedia.org/wiki/Monte_Camerun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t.wikipedia.org/wiki/Lingua_tedesca" TargetMode="External"/><Relationship Id="rId46" Type="http://schemas.openxmlformats.org/officeDocument/2006/relationships/hyperlink" Target="https://it.wikipedia.org/wiki/Dipartimento_di_Mfoundi" TargetMode="External"/><Relationship Id="rId67" Type="http://schemas.openxmlformats.org/officeDocument/2006/relationships/hyperlink" Target="https://it.wikipedia.org/wiki/Douala" TargetMode="External"/><Relationship Id="rId116" Type="http://schemas.openxmlformats.org/officeDocument/2006/relationships/hyperlink" Target="https://it.wikipedia.org/wiki/Soglia_di_povert%C3%A0" TargetMode="External"/><Relationship Id="rId20" Type="http://schemas.openxmlformats.org/officeDocument/2006/relationships/hyperlink" Target="https://it.wikipedia.org/wiki/Protestanti" TargetMode="External"/><Relationship Id="rId41" Type="http://schemas.openxmlformats.org/officeDocument/2006/relationships/hyperlink" Target="https://it.wikipedia.org/wiki/Dipartimento_di_Leki%C3%A9" TargetMode="External"/><Relationship Id="rId62" Type="http://schemas.openxmlformats.org/officeDocument/2006/relationships/hyperlink" Target="https://it.wikipedia.org/wiki/Dipartimento_di_Mayo-Kani" TargetMode="External"/><Relationship Id="rId83" Type="http://schemas.openxmlformats.org/officeDocument/2006/relationships/hyperlink" Target="https://it.wikipedia.org/wiki/Dipartimento_di_Bui" TargetMode="External"/><Relationship Id="rId88" Type="http://schemas.openxmlformats.org/officeDocument/2006/relationships/hyperlink" Target="https://it.wikipedia.org/wiki/Dipartimento_di_Ngo-Ketunjia" TargetMode="External"/><Relationship Id="rId111" Type="http://schemas.openxmlformats.org/officeDocument/2006/relationships/hyperlink" Target="https://it.wikipedia.org/w/index.php?title=Customs_and_Economic_Union_of_Central_Africa&amp;action=edit&amp;redlink=1" TargetMode="External"/><Relationship Id="rId132" Type="http://schemas.openxmlformats.org/officeDocument/2006/relationships/header" Target="header1.xml"/><Relationship Id="rId15" Type="http://schemas.openxmlformats.org/officeDocument/2006/relationships/hyperlink" Target="https://it.wikipedia.org/wiki/Ceppi_linguistici" TargetMode="External"/><Relationship Id="rId36" Type="http://schemas.openxmlformats.org/officeDocument/2006/relationships/hyperlink" Target="https://it.wikipedia.org/wiki/Dipartimento_di_Mb%C3%A9r%C3%A9" TargetMode="External"/><Relationship Id="rId57" Type="http://schemas.openxmlformats.org/officeDocument/2006/relationships/hyperlink" Target="https://it.wikipedia.org/wiki/Regione_dell%27Estremo_Nord" TargetMode="External"/><Relationship Id="rId106" Type="http://schemas.openxmlformats.org/officeDocument/2006/relationships/hyperlink" Target="https://it.wikipedia.org/wiki/Spagna" TargetMode="External"/><Relationship Id="rId127" Type="http://schemas.openxmlformats.org/officeDocument/2006/relationships/hyperlink" Target="https://it.wikipedia.org/wiki/Gossypium" TargetMode="External"/><Relationship Id="rId10" Type="http://schemas.openxmlformats.org/officeDocument/2006/relationships/hyperlink" Target="https://it.wikipedia.org/wiki/Densit%C3%A0_di_popolazione" TargetMode="External"/><Relationship Id="rId31" Type="http://schemas.openxmlformats.org/officeDocument/2006/relationships/hyperlink" Target="https://it.wikipedia.org/wiki/Regione_di_Adamaoua" TargetMode="External"/><Relationship Id="rId52" Type="http://schemas.openxmlformats.org/officeDocument/2006/relationships/hyperlink" Target="https://it.wikipedia.org/wiki/Dipartimento_di_Boumba_e_Ngoko" TargetMode="External"/><Relationship Id="rId73" Type="http://schemas.openxmlformats.org/officeDocument/2006/relationships/hyperlink" Target="https://it.wikipedia.org/wiki/Regione_del_Nord_(Camerun)" TargetMode="External"/><Relationship Id="rId78" Type="http://schemas.openxmlformats.org/officeDocument/2006/relationships/hyperlink" Target="https://it.wikipedia.org/wiki/Dipartimento_di_Mayo-Rey" TargetMode="External"/><Relationship Id="rId94" Type="http://schemas.openxmlformats.org/officeDocument/2006/relationships/hyperlink" Target="https://it.wikipedia.org/wiki/Regione_dell%27Ovest_(Camerun)" TargetMode="External"/><Relationship Id="rId99" Type="http://schemas.openxmlformats.org/officeDocument/2006/relationships/hyperlink" Target="https://it.wikipedia.org/wiki/Dollaro_americano" TargetMode="External"/><Relationship Id="rId101" Type="http://schemas.openxmlformats.org/officeDocument/2006/relationships/hyperlink" Target="https://it.wikipedia.org/wiki/Camerun" TargetMode="External"/><Relationship Id="rId122" Type="http://schemas.openxmlformats.org/officeDocument/2006/relationships/hyperlink" Target="https://it.wikipedia.org/wiki/Agricol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Camerun" TargetMode="External"/><Relationship Id="rId26" Type="http://schemas.openxmlformats.org/officeDocument/2006/relationships/hyperlink" Target="https://it.wikipedia.org/wiki/Camfranglese" TargetMode="External"/><Relationship Id="rId47" Type="http://schemas.openxmlformats.org/officeDocument/2006/relationships/hyperlink" Target="https://it.wikipedia.org/wiki/Dipartimento_di_Nyong_e_K%C3%A9ll%C3%A9" TargetMode="External"/><Relationship Id="rId68" Type="http://schemas.openxmlformats.org/officeDocument/2006/relationships/hyperlink" Target="https://it.wikipedia.org/wiki/Dipartimento_di_Moungo" TargetMode="External"/><Relationship Id="rId89" Type="http://schemas.openxmlformats.org/officeDocument/2006/relationships/hyperlink" Target="https://it.wikipedia.org/wiki/Categoria:Comuni_della_regione_del_Nordovest_(Camerun)" TargetMode="External"/><Relationship Id="rId112" Type="http://schemas.openxmlformats.org/officeDocument/2006/relationships/hyperlink" Target="https://it.wikipedia.org/wiki/Moneta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2019-12-11T09:53:00Z</dcterms:created>
  <dcterms:modified xsi:type="dcterms:W3CDTF">2019-12-11T10:08:00Z</dcterms:modified>
</cp:coreProperties>
</file>