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61" w:rsidRDefault="0016396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-452119</wp:posOffset>
                </wp:positionV>
                <wp:extent cx="3257550" cy="22669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961" w:rsidRDefault="00163961">
                            <w:r>
                              <w:t>Stato: Egitto</w:t>
                            </w:r>
                          </w:p>
                          <w:p w:rsidR="00163961" w:rsidRDefault="00163961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semipresidenziale</w:t>
                            </w:r>
                          </w:p>
                          <w:p w:rsidR="00163961" w:rsidRDefault="00163961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arabo, arabo egiziano, inglese e francese</w:t>
                            </w:r>
                          </w:p>
                          <w:p w:rsidR="00163961" w:rsidRDefault="00163961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il Cairo</w:t>
                            </w:r>
                          </w:p>
                          <w:p w:rsidR="00163961" w:rsidRDefault="00163961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125.452.070 abitanti (2019)</w:t>
                            </w:r>
                          </w:p>
                          <w:p w:rsidR="00163961" w:rsidRDefault="00163961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10.100.00 km2</w:t>
                            </w:r>
                          </w:p>
                          <w:p w:rsidR="00163961" w:rsidRDefault="00163961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sterlina egiziana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8.8pt;margin-top:-35.6pt;width:256.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" fillcolor="white [3201]" strokeweight=".5pt">
                <v:textbox>
                  <w:txbxContent>
                    <w:p w:rsidR="00163961" w:rsidRDefault="00163961">
                      <w:r>
                        <w:t>Stato: Egitto</w:t>
                      </w:r>
                    </w:p>
                    <w:p w:rsidR="00163961" w:rsidRDefault="00163961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semipresidenziale</w:t>
                      </w:r>
                    </w:p>
                    <w:p w:rsidR="00163961" w:rsidRDefault="00163961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arabo, arabo egiziano, inglese e francese</w:t>
                      </w:r>
                    </w:p>
                    <w:p w:rsidR="00163961" w:rsidRDefault="00163961">
                      <w:proofErr w:type="gramStart"/>
                      <w:r>
                        <w:t>capitale</w:t>
                      </w:r>
                      <w:proofErr w:type="gramEnd"/>
                      <w:r>
                        <w:t>: il Cairo</w:t>
                      </w:r>
                    </w:p>
                    <w:p w:rsidR="00163961" w:rsidRDefault="00163961">
                      <w:proofErr w:type="gramStart"/>
                      <w:r>
                        <w:t>popolazione</w:t>
                      </w:r>
                      <w:proofErr w:type="gramEnd"/>
                      <w:r>
                        <w:t>: 125.452.070 abitanti (2019)</w:t>
                      </w:r>
                    </w:p>
                    <w:p w:rsidR="00163961" w:rsidRDefault="00163961">
                      <w:proofErr w:type="gramStart"/>
                      <w:r>
                        <w:t>superficie</w:t>
                      </w:r>
                      <w:proofErr w:type="gramEnd"/>
                      <w:r>
                        <w:t>: 10.100.00 km2</w:t>
                      </w:r>
                    </w:p>
                    <w:p w:rsidR="00163961" w:rsidRDefault="00163961">
                      <w:proofErr w:type="gramStart"/>
                      <w:r>
                        <w:t>moneta</w:t>
                      </w:r>
                      <w:proofErr w:type="gramEnd"/>
                      <w:r>
                        <w:t>: sterlina egiziana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55532" cy="1638300"/>
            <wp:effectExtent l="0" t="0" r="2540" b="0"/>
            <wp:docPr id="1" name="Immagine 1" descr="https://www.acasamai.it/wp-content/uploads/2018/07/Egitto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Egitto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63" cy="167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61" w:rsidRDefault="00163961" w:rsidP="00163961">
      <w:pPr>
        <w:rPr>
          <w:i/>
          <w:sz w:val="20"/>
          <w:szCs w:val="20"/>
        </w:rPr>
      </w:pPr>
      <w:r w:rsidRPr="00163961">
        <w:rPr>
          <w:i/>
          <w:sz w:val="20"/>
          <w:szCs w:val="20"/>
        </w:rPr>
        <w:t>Caratteristiche nome:</w:t>
      </w:r>
      <w:r>
        <w:rPr>
          <w:i/>
          <w:sz w:val="20"/>
          <w:szCs w:val="20"/>
        </w:rPr>
        <w:t xml:space="preserve"> </w:t>
      </w:r>
    </w:p>
    <w:p w:rsidR="00F34032" w:rsidRDefault="00163961" w:rsidP="00163961">
      <w:pPr>
        <w:rPr>
          <w:i/>
          <w:sz w:val="20"/>
          <w:szCs w:val="20"/>
        </w:rPr>
      </w:pPr>
      <w:proofErr w:type="spellStart"/>
      <w:r w:rsidRPr="00163961">
        <w:rPr>
          <w:i/>
          <w:iCs/>
          <w:sz w:val="20"/>
          <w:szCs w:val="20"/>
        </w:rPr>
        <w:t>Miṣr</w:t>
      </w:r>
      <w:proofErr w:type="spellEnd"/>
      <w:r w:rsidRPr="00163961">
        <w:rPr>
          <w:sz w:val="20"/>
          <w:szCs w:val="20"/>
        </w:rPr>
        <w:t xml:space="preserve"> </w:t>
      </w:r>
      <w:hyperlink r:id="rId8" w:tooltip="Aiuto:IPA" w:history="1">
        <w:r w:rsidRPr="00163961">
          <w:rPr>
            <w:rStyle w:val="ipa"/>
            <w:color w:val="0000FF"/>
            <w:sz w:val="20"/>
            <w:szCs w:val="20"/>
            <w:u w:val="single"/>
          </w:rPr>
          <w:t>/</w:t>
        </w:r>
        <w:proofErr w:type="spellStart"/>
        <w:r w:rsidRPr="00163961">
          <w:rPr>
            <w:rStyle w:val="ipa"/>
            <w:color w:val="0000FF"/>
            <w:sz w:val="20"/>
            <w:szCs w:val="20"/>
            <w:u w:val="single"/>
          </w:rPr>
          <w:t>mɪsˤr</w:t>
        </w:r>
        <w:proofErr w:type="spellEnd"/>
        <w:r w:rsidRPr="00163961">
          <w:rPr>
            <w:rStyle w:val="ipa"/>
            <w:color w:val="0000FF"/>
            <w:sz w:val="20"/>
            <w:szCs w:val="20"/>
            <w:u w:val="single"/>
          </w:rPr>
          <w:t>/</w:t>
        </w:r>
      </w:hyperlink>
      <w:r w:rsidRPr="00163961">
        <w:rPr>
          <w:sz w:val="20"/>
          <w:szCs w:val="20"/>
        </w:rPr>
        <w:t xml:space="preserve"> (</w:t>
      </w:r>
      <w:proofErr w:type="spellStart"/>
      <w:r w:rsidRPr="00163961">
        <w:rPr>
          <w:i/>
          <w:iCs/>
          <w:sz w:val="20"/>
          <w:szCs w:val="20"/>
        </w:rPr>
        <w:t>Maṣr</w:t>
      </w:r>
      <w:proofErr w:type="spellEnd"/>
      <w:r w:rsidRPr="00163961">
        <w:rPr>
          <w:sz w:val="20"/>
          <w:szCs w:val="20"/>
        </w:rPr>
        <w:t xml:space="preserve"> </w:t>
      </w:r>
      <w:hyperlink r:id="rId9" w:tooltip="Aiuto:IPA" w:history="1">
        <w:r w:rsidRPr="00163961">
          <w:rPr>
            <w:rStyle w:val="ipa"/>
            <w:color w:val="0000FF"/>
            <w:sz w:val="20"/>
            <w:szCs w:val="20"/>
            <w:u w:val="single"/>
          </w:rPr>
          <w:t>/</w:t>
        </w:r>
        <w:proofErr w:type="spellStart"/>
        <w:r w:rsidRPr="00163961">
          <w:rPr>
            <w:rStyle w:val="ipa"/>
            <w:color w:val="0000FF"/>
            <w:sz w:val="20"/>
            <w:szCs w:val="20"/>
            <w:u w:val="single"/>
          </w:rPr>
          <w:t>mɑsˤr</w:t>
        </w:r>
        <w:proofErr w:type="spellEnd"/>
        <w:r w:rsidRPr="00163961">
          <w:rPr>
            <w:rStyle w:val="ipa"/>
            <w:color w:val="0000FF"/>
            <w:sz w:val="20"/>
            <w:szCs w:val="20"/>
            <w:u w:val="single"/>
          </w:rPr>
          <w:t>/</w:t>
        </w:r>
      </w:hyperlink>
      <w:r w:rsidRPr="00163961">
        <w:rPr>
          <w:sz w:val="20"/>
          <w:szCs w:val="20"/>
        </w:rPr>
        <w:t xml:space="preserve"> in </w:t>
      </w:r>
      <w:hyperlink r:id="rId10" w:tooltip="Arabo egiziano" w:history="1">
        <w:r w:rsidRPr="00163961">
          <w:rPr>
            <w:rStyle w:val="Collegamentoipertestuale"/>
            <w:sz w:val="20"/>
            <w:szCs w:val="20"/>
          </w:rPr>
          <w:t>arabo egiziano</w:t>
        </w:r>
      </w:hyperlink>
      <w:r w:rsidRPr="00163961">
        <w:rPr>
          <w:sz w:val="20"/>
          <w:szCs w:val="20"/>
        </w:rPr>
        <w:t xml:space="preserve">), il nome </w:t>
      </w:r>
      <w:hyperlink r:id="rId11" w:tooltip="Lingua araba" w:history="1">
        <w:r w:rsidRPr="00163961">
          <w:rPr>
            <w:rStyle w:val="Collegamentoipertestuale"/>
            <w:sz w:val="20"/>
            <w:szCs w:val="20"/>
          </w:rPr>
          <w:t>arabo</w:t>
        </w:r>
      </w:hyperlink>
      <w:r w:rsidRPr="00163961">
        <w:rPr>
          <w:sz w:val="20"/>
          <w:szCs w:val="20"/>
        </w:rPr>
        <w:t xml:space="preserve"> e ufficiale del moderno Egitto, è una parola di origine </w:t>
      </w:r>
      <w:hyperlink r:id="rId12" w:tooltip="Semiti" w:history="1">
        <w:r w:rsidRPr="00163961">
          <w:rPr>
            <w:rStyle w:val="Collegamentoipertestuale"/>
            <w:sz w:val="20"/>
            <w:szCs w:val="20"/>
          </w:rPr>
          <w:t>semitica</w:t>
        </w:r>
      </w:hyperlink>
      <w:r w:rsidRPr="00163961">
        <w:rPr>
          <w:sz w:val="20"/>
          <w:szCs w:val="20"/>
        </w:rPr>
        <w:t>. Dalla radice triconsonantica M-Ṣ-R l'</w:t>
      </w:r>
      <w:hyperlink r:id="rId13" w:tooltip="Lingua accadica" w:history="1">
        <w:r w:rsidRPr="00163961">
          <w:rPr>
            <w:rStyle w:val="Collegamentoipertestuale"/>
            <w:sz w:val="20"/>
            <w:szCs w:val="20"/>
          </w:rPr>
          <w:t>accadico</w:t>
        </w:r>
      </w:hyperlink>
      <w:r w:rsidRPr="00163961">
        <w:rPr>
          <w:sz w:val="20"/>
          <w:szCs w:val="20"/>
        </w:rPr>
        <w:t xml:space="preserve">, anch'esso una lingua semitica, forma il sostantivo </w:t>
      </w:r>
      <w:proofErr w:type="spellStart"/>
      <w:r w:rsidRPr="00163961">
        <w:rPr>
          <w:i/>
          <w:iCs/>
          <w:sz w:val="20"/>
          <w:szCs w:val="20"/>
        </w:rPr>
        <w:t>miṣru</w:t>
      </w:r>
      <w:proofErr w:type="spellEnd"/>
      <w:r w:rsidRPr="00163961">
        <w:rPr>
          <w:sz w:val="20"/>
          <w:szCs w:val="20"/>
        </w:rPr>
        <w:t xml:space="preserve"> con significato di "frontiera, territorio"; </w:t>
      </w:r>
      <w:proofErr w:type="spellStart"/>
      <w:r w:rsidRPr="00163961">
        <w:rPr>
          <w:i/>
          <w:iCs/>
          <w:sz w:val="20"/>
          <w:szCs w:val="20"/>
        </w:rPr>
        <w:t>maṣartu</w:t>
      </w:r>
      <w:proofErr w:type="spellEnd"/>
      <w:r w:rsidRPr="00163961">
        <w:rPr>
          <w:sz w:val="20"/>
          <w:szCs w:val="20"/>
        </w:rPr>
        <w:t xml:space="preserve"> ha il significato di "guardia, sentinella, frontiera" e il verbo </w:t>
      </w:r>
      <w:proofErr w:type="spellStart"/>
      <w:r w:rsidRPr="00163961">
        <w:rPr>
          <w:i/>
          <w:iCs/>
          <w:sz w:val="20"/>
          <w:szCs w:val="20"/>
        </w:rPr>
        <w:t>muṣuru</w:t>
      </w:r>
      <w:proofErr w:type="spellEnd"/>
      <w:r w:rsidRPr="00163961">
        <w:rPr>
          <w:sz w:val="20"/>
          <w:szCs w:val="20"/>
        </w:rPr>
        <w:t xml:space="preserve"> "stabilire una frontiera".</w:t>
      </w:r>
      <w:hyperlink r:id="rId14" w:anchor="cite_note-8" w:history="1">
        <w:r w:rsidRPr="00163961">
          <w:rPr>
            <w:rStyle w:val="Collegamentoipertestuale"/>
            <w:sz w:val="20"/>
            <w:szCs w:val="20"/>
            <w:vertAlign w:val="superscript"/>
          </w:rPr>
          <w:t>[8]</w:t>
        </w:r>
      </w:hyperlink>
      <w:r w:rsidRPr="00163961">
        <w:rPr>
          <w:sz w:val="20"/>
          <w:szCs w:val="20"/>
        </w:rPr>
        <w:t xml:space="preserve"> Uno degli antichi nomi egizi del Paese, </w:t>
      </w:r>
      <w:proofErr w:type="spellStart"/>
      <w:r w:rsidRPr="00163961">
        <w:rPr>
          <w:i/>
          <w:iCs/>
          <w:sz w:val="20"/>
          <w:szCs w:val="20"/>
        </w:rPr>
        <w:t>Kmt</w:t>
      </w:r>
      <w:proofErr w:type="spellEnd"/>
      <w:r w:rsidRPr="00163961">
        <w:rPr>
          <w:sz w:val="20"/>
          <w:szCs w:val="20"/>
        </w:rPr>
        <w:t xml:space="preserve"> (pronuncia convenzionale</w:t>
      </w:r>
      <w:hyperlink r:id="rId15" w:anchor="cite_note-9" w:history="1">
        <w:r w:rsidRPr="00163961">
          <w:rPr>
            <w:rStyle w:val="Collegamentoipertestuale"/>
            <w:sz w:val="20"/>
            <w:szCs w:val="20"/>
            <w:vertAlign w:val="superscript"/>
          </w:rPr>
          <w:t>[9]</w:t>
        </w:r>
      </w:hyperlink>
      <w:r w:rsidRPr="00163961">
        <w:rPr>
          <w:sz w:val="20"/>
          <w:szCs w:val="20"/>
        </w:rPr>
        <w:t xml:space="preserve">: </w:t>
      </w:r>
      <w:proofErr w:type="spellStart"/>
      <w:r w:rsidRPr="00163961">
        <w:rPr>
          <w:i/>
          <w:iCs/>
          <w:sz w:val="20"/>
          <w:szCs w:val="20"/>
        </w:rPr>
        <w:t>Kemet</w:t>
      </w:r>
      <w:proofErr w:type="spellEnd"/>
      <w:r w:rsidRPr="00163961">
        <w:rPr>
          <w:sz w:val="20"/>
          <w:szCs w:val="20"/>
        </w:rPr>
        <w:t xml:space="preserve">), "[terra] nera", è dovuto al fertile </w:t>
      </w:r>
      <w:hyperlink r:id="rId16" w:tooltip="Limo" w:history="1">
        <w:r w:rsidRPr="00163961">
          <w:rPr>
            <w:rStyle w:val="Collegamentoipertestuale"/>
            <w:sz w:val="20"/>
            <w:szCs w:val="20"/>
          </w:rPr>
          <w:t>limo</w:t>
        </w:r>
      </w:hyperlink>
      <w:r w:rsidRPr="00163961">
        <w:rPr>
          <w:sz w:val="20"/>
          <w:szCs w:val="20"/>
        </w:rPr>
        <w:t xml:space="preserve"> nero depositato dalle piene del </w:t>
      </w:r>
      <w:hyperlink r:id="rId17" w:tooltip="Nilo" w:history="1">
        <w:r w:rsidRPr="00163961">
          <w:rPr>
            <w:rStyle w:val="Collegamentoipertestuale"/>
            <w:sz w:val="20"/>
            <w:szCs w:val="20"/>
          </w:rPr>
          <w:t>Nilo</w:t>
        </w:r>
      </w:hyperlink>
      <w:r w:rsidRPr="00163961">
        <w:rPr>
          <w:sz w:val="20"/>
          <w:szCs w:val="20"/>
        </w:rPr>
        <w:t xml:space="preserve">, distinto dalla </w:t>
      </w:r>
      <w:proofErr w:type="spellStart"/>
      <w:r w:rsidRPr="00163961">
        <w:rPr>
          <w:i/>
          <w:iCs/>
          <w:sz w:val="20"/>
          <w:szCs w:val="20"/>
        </w:rPr>
        <w:t>Dšrt</w:t>
      </w:r>
      <w:proofErr w:type="spellEnd"/>
      <w:r w:rsidRPr="00163961">
        <w:rPr>
          <w:sz w:val="20"/>
          <w:szCs w:val="20"/>
        </w:rPr>
        <w:t xml:space="preserve"> (pronuncia convenzionale: </w:t>
      </w:r>
      <w:proofErr w:type="spellStart"/>
      <w:r w:rsidRPr="00163961">
        <w:rPr>
          <w:i/>
          <w:iCs/>
          <w:sz w:val="20"/>
          <w:szCs w:val="20"/>
        </w:rPr>
        <w:t>Desceret</w:t>
      </w:r>
      <w:proofErr w:type="spellEnd"/>
      <w:r w:rsidRPr="00163961">
        <w:rPr>
          <w:sz w:val="20"/>
          <w:szCs w:val="20"/>
        </w:rPr>
        <w:t xml:space="preserve">), la "[terra] rossa" del deserto. In </w:t>
      </w:r>
      <w:hyperlink r:id="rId18" w:tooltip="Lingua copta" w:history="1">
        <w:r w:rsidRPr="00163961">
          <w:rPr>
            <w:rStyle w:val="Collegamentoipertestuale"/>
            <w:sz w:val="20"/>
            <w:szCs w:val="20"/>
          </w:rPr>
          <w:t>copto</w:t>
        </w:r>
      </w:hyperlink>
      <w:r w:rsidRPr="00163961">
        <w:rPr>
          <w:sz w:val="20"/>
          <w:szCs w:val="20"/>
        </w:rPr>
        <w:t xml:space="preserve">, la fase finale della </w:t>
      </w:r>
      <w:hyperlink r:id="rId19" w:tooltip="Lingua egizia" w:history="1">
        <w:r w:rsidRPr="00163961">
          <w:rPr>
            <w:rStyle w:val="Collegamentoipertestuale"/>
            <w:sz w:val="20"/>
            <w:szCs w:val="20"/>
          </w:rPr>
          <w:t>lingua egizia</w:t>
        </w:r>
      </w:hyperlink>
      <w:r w:rsidRPr="00163961">
        <w:rPr>
          <w:sz w:val="20"/>
          <w:szCs w:val="20"/>
        </w:rPr>
        <w:t xml:space="preserve">, il nome del Paese è </w:t>
      </w:r>
      <w:proofErr w:type="spellStart"/>
      <w:r w:rsidRPr="00163961">
        <w:rPr>
          <w:i/>
          <w:iCs/>
          <w:sz w:val="20"/>
          <w:szCs w:val="20"/>
        </w:rPr>
        <w:t>Keme</w:t>
      </w:r>
      <w:proofErr w:type="spellEnd"/>
      <w:r w:rsidRPr="00163961">
        <w:rPr>
          <w:sz w:val="20"/>
          <w:szCs w:val="20"/>
        </w:rPr>
        <w:t xml:space="preserve"> o </w:t>
      </w:r>
      <w:r w:rsidRPr="00163961">
        <w:rPr>
          <w:i/>
          <w:iCs/>
          <w:sz w:val="20"/>
          <w:szCs w:val="20"/>
        </w:rPr>
        <w:t>Kemi</w:t>
      </w:r>
      <w:r w:rsidRPr="00163961">
        <w:rPr>
          <w:sz w:val="20"/>
          <w:szCs w:val="20"/>
        </w:rPr>
        <w:t xml:space="preserve">. Il nome italiano "Egitto" deriva dalla parola </w:t>
      </w:r>
      <w:hyperlink r:id="rId20" w:tooltip="Lingua latina" w:history="1">
        <w:r w:rsidRPr="00163961">
          <w:rPr>
            <w:rStyle w:val="Collegamentoipertestuale"/>
            <w:sz w:val="20"/>
            <w:szCs w:val="20"/>
          </w:rPr>
          <w:t>latina</w:t>
        </w:r>
      </w:hyperlink>
      <w:r w:rsidRPr="00163961">
        <w:rPr>
          <w:sz w:val="20"/>
          <w:szCs w:val="20"/>
        </w:rPr>
        <w:t xml:space="preserve"> </w:t>
      </w:r>
      <w:proofErr w:type="spellStart"/>
      <w:r w:rsidRPr="00163961">
        <w:rPr>
          <w:i/>
          <w:iCs/>
          <w:sz w:val="20"/>
          <w:szCs w:val="20"/>
        </w:rPr>
        <w:t>Aegyptus</w:t>
      </w:r>
      <w:proofErr w:type="spellEnd"/>
      <w:r w:rsidRPr="00163961">
        <w:rPr>
          <w:sz w:val="20"/>
          <w:szCs w:val="20"/>
        </w:rPr>
        <w:t xml:space="preserve"> che a sua volta proviene dal </w:t>
      </w:r>
      <w:hyperlink r:id="rId21" w:tooltip="Lingua greca" w:history="1">
        <w:r w:rsidRPr="00163961">
          <w:rPr>
            <w:rStyle w:val="Collegamentoipertestuale"/>
            <w:sz w:val="20"/>
            <w:szCs w:val="20"/>
          </w:rPr>
          <w:t>greco</w:t>
        </w:r>
      </w:hyperlink>
      <w:r w:rsidRPr="00163961">
        <w:rPr>
          <w:sz w:val="20"/>
          <w:szCs w:val="20"/>
        </w:rPr>
        <w:t xml:space="preserve"> </w:t>
      </w:r>
      <w:proofErr w:type="spellStart"/>
      <w:r w:rsidRPr="00163961">
        <w:rPr>
          <w:rStyle w:val="polytonic"/>
          <w:sz w:val="20"/>
          <w:szCs w:val="20"/>
        </w:rPr>
        <w:t>Αἴγυ</w:t>
      </w:r>
      <w:proofErr w:type="spellEnd"/>
      <w:r w:rsidRPr="00163961">
        <w:rPr>
          <w:rStyle w:val="polytonic"/>
          <w:sz w:val="20"/>
          <w:szCs w:val="20"/>
        </w:rPr>
        <w:t>πτος</w:t>
      </w:r>
      <w:r w:rsidRPr="00163961">
        <w:rPr>
          <w:sz w:val="20"/>
          <w:szCs w:val="20"/>
        </w:rPr>
        <w:t xml:space="preserve">, </w:t>
      </w:r>
      <w:proofErr w:type="spellStart"/>
      <w:r w:rsidRPr="00163961">
        <w:rPr>
          <w:i/>
          <w:iCs/>
          <w:sz w:val="20"/>
          <w:szCs w:val="20"/>
        </w:rPr>
        <w:t>Àigüptos</w:t>
      </w:r>
      <w:proofErr w:type="spellEnd"/>
      <w:r w:rsidRPr="00163961">
        <w:rPr>
          <w:sz w:val="20"/>
          <w:szCs w:val="20"/>
        </w:rPr>
        <w:t>. Il nome greco potrebbe essere una derivazione dall'</w:t>
      </w:r>
      <w:hyperlink r:id="rId22" w:tooltip="Lingua egizia" w:history="1">
        <w:r w:rsidRPr="00163961">
          <w:rPr>
            <w:rStyle w:val="Collegamentoipertestuale"/>
            <w:sz w:val="20"/>
            <w:szCs w:val="20"/>
          </w:rPr>
          <w:t>egizio</w:t>
        </w:r>
      </w:hyperlink>
      <w:r w:rsidRPr="00163961">
        <w:rPr>
          <w:sz w:val="20"/>
          <w:szCs w:val="20"/>
        </w:rPr>
        <w:t xml:space="preserve"> </w:t>
      </w:r>
      <w:proofErr w:type="spellStart"/>
      <w:r w:rsidRPr="00163961">
        <w:rPr>
          <w:i/>
          <w:iCs/>
          <w:sz w:val="20"/>
          <w:szCs w:val="20"/>
        </w:rPr>
        <w:t>Hwt</w:t>
      </w:r>
      <w:proofErr w:type="spellEnd"/>
      <w:r w:rsidRPr="00163961">
        <w:rPr>
          <w:i/>
          <w:iCs/>
          <w:sz w:val="20"/>
          <w:szCs w:val="20"/>
        </w:rPr>
        <w:t xml:space="preserve"> </w:t>
      </w:r>
      <w:proofErr w:type="spellStart"/>
      <w:r w:rsidRPr="00163961">
        <w:rPr>
          <w:i/>
          <w:iCs/>
          <w:sz w:val="20"/>
          <w:szCs w:val="20"/>
        </w:rPr>
        <w:t>kȝ</w:t>
      </w:r>
      <w:proofErr w:type="spellEnd"/>
      <w:r w:rsidRPr="00163961">
        <w:rPr>
          <w:i/>
          <w:iCs/>
          <w:sz w:val="20"/>
          <w:szCs w:val="20"/>
        </w:rPr>
        <w:t xml:space="preserve"> </w:t>
      </w:r>
      <w:proofErr w:type="spellStart"/>
      <w:r w:rsidRPr="00163961">
        <w:rPr>
          <w:i/>
          <w:iCs/>
          <w:sz w:val="20"/>
          <w:szCs w:val="20"/>
        </w:rPr>
        <w:t>Ptḥ</w:t>
      </w:r>
      <w:proofErr w:type="spellEnd"/>
      <w:r w:rsidRPr="00163961">
        <w:rPr>
          <w:sz w:val="20"/>
          <w:szCs w:val="20"/>
        </w:rPr>
        <w:t xml:space="preserve"> (pronuncia convenzionale: </w:t>
      </w:r>
      <w:proofErr w:type="spellStart"/>
      <w:r w:rsidRPr="00163961">
        <w:rPr>
          <w:i/>
          <w:iCs/>
          <w:sz w:val="20"/>
          <w:szCs w:val="20"/>
        </w:rPr>
        <w:t>Hut</w:t>
      </w:r>
      <w:proofErr w:type="spellEnd"/>
      <w:r w:rsidRPr="00163961">
        <w:rPr>
          <w:i/>
          <w:iCs/>
          <w:sz w:val="20"/>
          <w:szCs w:val="20"/>
        </w:rPr>
        <w:t xml:space="preserve"> ka </w:t>
      </w:r>
      <w:proofErr w:type="spellStart"/>
      <w:r w:rsidRPr="00163961">
        <w:rPr>
          <w:i/>
          <w:iCs/>
          <w:sz w:val="20"/>
          <w:szCs w:val="20"/>
        </w:rPr>
        <w:t>Pta</w:t>
      </w:r>
      <w:proofErr w:type="spellEnd"/>
      <w:r w:rsidRPr="00163961">
        <w:rPr>
          <w:sz w:val="20"/>
          <w:szCs w:val="20"/>
        </w:rPr>
        <w:t xml:space="preserve">), "casa del </w:t>
      </w:r>
      <w:hyperlink r:id="rId23" w:anchor="Ka" w:tooltip="Anima (religione dell'antico Egitto)" w:history="1">
        <w:r w:rsidRPr="00163961">
          <w:rPr>
            <w:rStyle w:val="Collegamentoipertestuale"/>
            <w:sz w:val="20"/>
            <w:szCs w:val="20"/>
          </w:rPr>
          <w:t>ka</w:t>
        </w:r>
      </w:hyperlink>
      <w:r w:rsidRPr="00163961">
        <w:rPr>
          <w:sz w:val="20"/>
          <w:szCs w:val="20"/>
        </w:rPr>
        <w:t xml:space="preserve"> di </w:t>
      </w:r>
      <w:hyperlink r:id="rId24" w:tooltip="Ptah" w:history="1">
        <w:proofErr w:type="spellStart"/>
        <w:r w:rsidRPr="00163961">
          <w:rPr>
            <w:rStyle w:val="Collegamentoipertestuale"/>
            <w:sz w:val="20"/>
            <w:szCs w:val="20"/>
          </w:rPr>
          <w:t>Ptah</w:t>
        </w:r>
        <w:proofErr w:type="spellEnd"/>
      </w:hyperlink>
      <w:r w:rsidRPr="00163961">
        <w:rPr>
          <w:sz w:val="20"/>
          <w:szCs w:val="20"/>
        </w:rPr>
        <w:t xml:space="preserve">", nome di un tempio del dio </w:t>
      </w:r>
      <w:proofErr w:type="spellStart"/>
      <w:r w:rsidRPr="00163961">
        <w:rPr>
          <w:sz w:val="20"/>
          <w:szCs w:val="20"/>
        </w:rPr>
        <w:t>Ptah</w:t>
      </w:r>
      <w:proofErr w:type="spellEnd"/>
      <w:r w:rsidRPr="00163961">
        <w:rPr>
          <w:sz w:val="20"/>
          <w:szCs w:val="20"/>
        </w:rPr>
        <w:t xml:space="preserve"> a </w:t>
      </w:r>
      <w:hyperlink r:id="rId25" w:tooltip="Menfi (Egitto)" w:history="1">
        <w:r w:rsidRPr="00163961">
          <w:rPr>
            <w:rStyle w:val="Collegamentoipertestuale"/>
            <w:sz w:val="20"/>
            <w:szCs w:val="20"/>
          </w:rPr>
          <w:t>Menfi</w:t>
        </w:r>
      </w:hyperlink>
      <w:r w:rsidRPr="00163961">
        <w:rPr>
          <w:sz w:val="20"/>
          <w:szCs w:val="20"/>
        </w:rPr>
        <w:t xml:space="preserve">. Nel periodo egizio il termine più usato, soprattutto nelle titolature ufficiali, fu </w:t>
      </w:r>
      <w:proofErr w:type="spellStart"/>
      <w:r w:rsidRPr="00163961">
        <w:rPr>
          <w:i/>
          <w:iCs/>
          <w:sz w:val="20"/>
          <w:szCs w:val="20"/>
        </w:rPr>
        <w:t>Tȝwy</w:t>
      </w:r>
      <w:proofErr w:type="spellEnd"/>
      <w:r w:rsidRPr="00163961">
        <w:rPr>
          <w:sz w:val="20"/>
          <w:szCs w:val="20"/>
        </w:rPr>
        <w:t xml:space="preserve"> (pronuncia convenzionale: </w:t>
      </w:r>
      <w:proofErr w:type="spellStart"/>
      <w:r w:rsidRPr="00163961">
        <w:rPr>
          <w:i/>
          <w:iCs/>
          <w:sz w:val="20"/>
          <w:szCs w:val="20"/>
        </w:rPr>
        <w:t>Taui</w:t>
      </w:r>
      <w:proofErr w:type="spellEnd"/>
      <w:r w:rsidRPr="00163961">
        <w:rPr>
          <w:sz w:val="20"/>
          <w:szCs w:val="20"/>
        </w:rPr>
        <w:t xml:space="preserve">), che significa </w:t>
      </w:r>
      <w:r w:rsidRPr="00163961">
        <w:rPr>
          <w:i/>
          <w:iCs/>
          <w:sz w:val="20"/>
          <w:szCs w:val="20"/>
        </w:rPr>
        <w:t>Le Due Terre</w:t>
      </w:r>
      <w:r w:rsidRPr="00163961">
        <w:rPr>
          <w:sz w:val="20"/>
          <w:szCs w:val="20"/>
        </w:rPr>
        <w:t xml:space="preserve">, termine indicante l'unione del Basso e dell'Alto Egitto. </w:t>
      </w:r>
    </w:p>
    <w:p w:rsidR="00163961" w:rsidRPr="00F34032" w:rsidRDefault="00163961" w:rsidP="0016396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Popolazione: </w:t>
      </w:r>
      <w:r w:rsidRPr="00163961">
        <w:rPr>
          <w:sz w:val="20"/>
          <w:szCs w:val="20"/>
        </w:rPr>
        <w:t>La popolazione è concentrata, con una densità elevatissima, lungo la valle del Nilo. Similmente anche in quasi tutti gli altri Paesi dell'Africa, la popolazione egiziana è cresciuta in maniera esponenziale nell'ultimo mezzo secolo, passando dai 27 milioni del 1960 agli attuali 125 milioni di abitanti (dati del 2019 dell'</w:t>
      </w:r>
      <w:hyperlink r:id="rId26" w:tooltip="Ufficio del censimento degli Stati Uniti d'America" w:history="1">
        <w:r w:rsidRPr="00163961">
          <w:rPr>
            <w:rStyle w:val="Collegamentoipertestuale"/>
            <w:sz w:val="20"/>
            <w:szCs w:val="20"/>
          </w:rPr>
          <w:t>Ufficio del censimento degli Stati Uniti d'America</w:t>
        </w:r>
      </w:hyperlink>
      <w:r w:rsidRPr="00163961">
        <w:rPr>
          <w:sz w:val="20"/>
          <w:szCs w:val="20"/>
        </w:rPr>
        <w:t>).</w:t>
      </w:r>
    </w:p>
    <w:p w:rsidR="00F34032" w:rsidRDefault="00163961" w:rsidP="00F34032">
      <w:pPr>
        <w:rPr>
          <w:sz w:val="20"/>
          <w:szCs w:val="20"/>
        </w:rPr>
      </w:pPr>
      <w:r w:rsidRPr="00163961">
        <w:rPr>
          <w:i/>
          <w:sz w:val="20"/>
          <w:szCs w:val="20"/>
        </w:rPr>
        <w:t>Religione:</w:t>
      </w:r>
      <w:r>
        <w:rPr>
          <w:i/>
          <w:sz w:val="20"/>
          <w:szCs w:val="20"/>
        </w:rPr>
        <w:t xml:space="preserve"> </w:t>
      </w:r>
      <w:r w:rsidRPr="00163961">
        <w:rPr>
          <w:sz w:val="20"/>
          <w:szCs w:val="20"/>
        </w:rPr>
        <w:t xml:space="preserve">Circa l'85% della popolazione è di fede </w:t>
      </w:r>
      <w:hyperlink r:id="rId27" w:tooltip="Musulmana" w:history="1">
        <w:r w:rsidRPr="00163961">
          <w:rPr>
            <w:rStyle w:val="Collegamentoipertestuale"/>
            <w:sz w:val="20"/>
            <w:szCs w:val="20"/>
          </w:rPr>
          <w:t>musulmana</w:t>
        </w:r>
      </w:hyperlink>
      <w:r w:rsidRPr="00163961">
        <w:rPr>
          <w:sz w:val="20"/>
          <w:szCs w:val="20"/>
        </w:rPr>
        <w:t xml:space="preserve">; del rimanente, il 15% sono </w:t>
      </w:r>
      <w:hyperlink r:id="rId28" w:tooltip="Copti" w:history="1">
        <w:r w:rsidRPr="00163961">
          <w:rPr>
            <w:rStyle w:val="Collegamentoipertestuale"/>
            <w:sz w:val="20"/>
            <w:szCs w:val="20"/>
          </w:rPr>
          <w:t>cristiani copti</w:t>
        </w:r>
      </w:hyperlink>
      <w:r w:rsidRPr="00163961">
        <w:rPr>
          <w:sz w:val="20"/>
          <w:szCs w:val="20"/>
        </w:rPr>
        <w:t xml:space="preserve">; esistono piccolissime minoranze di </w:t>
      </w:r>
      <w:hyperlink r:id="rId29" w:tooltip="Ebraismo" w:history="1">
        <w:r w:rsidRPr="00163961">
          <w:rPr>
            <w:rStyle w:val="Collegamentoipertestuale"/>
            <w:sz w:val="20"/>
            <w:szCs w:val="20"/>
          </w:rPr>
          <w:t>ebrei</w:t>
        </w:r>
      </w:hyperlink>
      <w:r w:rsidRPr="00163961">
        <w:rPr>
          <w:sz w:val="20"/>
          <w:szCs w:val="20"/>
        </w:rPr>
        <w:t xml:space="preserve"> (resto di un'antichissima comunità fiorente fino alla metà del </w:t>
      </w:r>
      <w:hyperlink r:id="rId30" w:tooltip="XX secolo" w:history="1">
        <w:r w:rsidRPr="00163961">
          <w:rPr>
            <w:rStyle w:val="Collegamentoipertestuale"/>
            <w:sz w:val="20"/>
            <w:szCs w:val="20"/>
          </w:rPr>
          <w:t>XX secolo</w:t>
        </w:r>
      </w:hyperlink>
      <w:r w:rsidRPr="00163961">
        <w:rPr>
          <w:sz w:val="20"/>
          <w:szCs w:val="20"/>
        </w:rPr>
        <w:t xml:space="preserve">) e di </w:t>
      </w:r>
      <w:hyperlink r:id="rId31" w:tooltip="Bahaismo" w:history="1">
        <w:proofErr w:type="spellStart"/>
        <w:r w:rsidRPr="00163961">
          <w:rPr>
            <w:rStyle w:val="Collegamentoipertestuale"/>
            <w:sz w:val="20"/>
            <w:szCs w:val="20"/>
          </w:rPr>
          <w:t>bahá'í</w:t>
        </w:r>
      </w:hyperlink>
      <w:r w:rsidRPr="00163961">
        <w:rPr>
          <w:sz w:val="20"/>
          <w:szCs w:val="20"/>
        </w:rPr>
        <w:t>.</w:t>
      </w:r>
      <w:proofErr w:type="spellEnd"/>
    </w:p>
    <w:p w:rsidR="00163961" w:rsidRPr="00163961" w:rsidRDefault="00163961" w:rsidP="00F34032">
      <w:pPr>
        <w:rPr>
          <w:sz w:val="20"/>
          <w:szCs w:val="20"/>
        </w:rPr>
      </w:pPr>
      <w:r w:rsidRPr="00F34032">
        <w:rPr>
          <w:i/>
          <w:sz w:val="20"/>
          <w:szCs w:val="20"/>
        </w:rPr>
        <w:t>Lingue:</w:t>
      </w:r>
      <w:r>
        <w:rPr>
          <w:i/>
          <w:sz w:val="20"/>
          <w:szCs w:val="20"/>
        </w:rPr>
        <w:t xml:space="preserve"> </w:t>
      </w:r>
      <w:r w:rsidRPr="00163961">
        <w:rPr>
          <w:sz w:val="20"/>
          <w:szCs w:val="20"/>
        </w:rPr>
        <w:t>La lingua ufficiale è l'</w:t>
      </w:r>
      <w:hyperlink r:id="rId32" w:tooltip="Lingua araba" w:history="1">
        <w:r w:rsidRPr="00163961">
          <w:rPr>
            <w:rStyle w:val="Collegamentoipertestuale"/>
            <w:sz w:val="20"/>
            <w:szCs w:val="20"/>
          </w:rPr>
          <w:t>arabo</w:t>
        </w:r>
      </w:hyperlink>
      <w:r w:rsidRPr="00163961">
        <w:rPr>
          <w:sz w:val="20"/>
          <w:szCs w:val="20"/>
        </w:rPr>
        <w:t xml:space="preserve">, inteso come </w:t>
      </w:r>
      <w:hyperlink r:id="rId33" w:tooltip="Arabo moderno standard" w:history="1">
        <w:r w:rsidRPr="00163961">
          <w:rPr>
            <w:rStyle w:val="Collegamentoipertestuale"/>
            <w:sz w:val="20"/>
            <w:szCs w:val="20"/>
          </w:rPr>
          <w:t>arabo moderno standard</w:t>
        </w:r>
      </w:hyperlink>
      <w:r w:rsidRPr="00163961">
        <w:rPr>
          <w:sz w:val="20"/>
          <w:szCs w:val="20"/>
        </w:rPr>
        <w:t>; tuttavia, la lingua quotidiana della popolazione è l'</w:t>
      </w:r>
      <w:hyperlink r:id="rId34" w:tooltip="Arabo egiziano" w:history="1">
        <w:r w:rsidRPr="00163961">
          <w:rPr>
            <w:rStyle w:val="Collegamentoipertestuale"/>
            <w:sz w:val="20"/>
            <w:szCs w:val="20"/>
          </w:rPr>
          <w:t>arabo egiziano</w:t>
        </w:r>
      </w:hyperlink>
      <w:r w:rsidRPr="00163961">
        <w:rPr>
          <w:sz w:val="20"/>
          <w:szCs w:val="20"/>
        </w:rPr>
        <w:t xml:space="preserve">. Questa è una situazione che accomuna tutti i paesi arabi, che riconoscono una sola forma di arabo formale uguale per tutti ma la lingua effettivamente parlata è il risultato dell'evoluzione che ha caratterizzato l'arabo stesso nei secoli in ogni singolo paese. La </w:t>
      </w:r>
      <w:hyperlink r:id="rId35" w:tooltip="Lingua copta" w:history="1">
        <w:r w:rsidRPr="00163961">
          <w:rPr>
            <w:rStyle w:val="Collegamentoipertestuale"/>
            <w:sz w:val="20"/>
            <w:szCs w:val="20"/>
          </w:rPr>
          <w:t>lingua copta</w:t>
        </w:r>
      </w:hyperlink>
      <w:r w:rsidRPr="00163961">
        <w:rPr>
          <w:sz w:val="20"/>
          <w:szCs w:val="20"/>
        </w:rPr>
        <w:t>, ultimo stadio evolutivo dell'</w:t>
      </w:r>
      <w:hyperlink r:id="rId36" w:tooltip="Lingua egizia" w:history="1">
        <w:r w:rsidRPr="00163961">
          <w:rPr>
            <w:rStyle w:val="Collegamentoipertestuale"/>
            <w:sz w:val="20"/>
            <w:szCs w:val="20"/>
          </w:rPr>
          <w:t>egizio</w:t>
        </w:r>
      </w:hyperlink>
      <w:r w:rsidRPr="00163961">
        <w:rPr>
          <w:sz w:val="20"/>
          <w:szCs w:val="20"/>
        </w:rPr>
        <w:t xml:space="preserve">, era la lingua maggioritaria in Egitto fino all'invasione araba e all'islamizzazione avvenuta a partire dal VII secolo, ma oggi sopravvive unicamente nella liturgia e nelle pratiche religiose dei cristiani </w:t>
      </w:r>
      <w:hyperlink r:id="rId37" w:tooltip="Copti" w:history="1">
        <w:r w:rsidRPr="00163961">
          <w:rPr>
            <w:rStyle w:val="Collegamentoipertestuale"/>
            <w:sz w:val="20"/>
            <w:szCs w:val="20"/>
          </w:rPr>
          <w:t>copti</w:t>
        </w:r>
      </w:hyperlink>
      <w:r w:rsidRPr="00163961">
        <w:rPr>
          <w:sz w:val="20"/>
          <w:szCs w:val="20"/>
        </w:rPr>
        <w:t xml:space="preserve">, minoranza nel Paese. Il </w:t>
      </w:r>
      <w:hyperlink r:id="rId38" w:tooltip="Lingua francese" w:history="1">
        <w:r w:rsidRPr="00163961">
          <w:rPr>
            <w:rStyle w:val="Collegamentoipertestuale"/>
            <w:sz w:val="20"/>
            <w:szCs w:val="20"/>
          </w:rPr>
          <w:t>francese</w:t>
        </w:r>
      </w:hyperlink>
      <w:r w:rsidRPr="00163961">
        <w:rPr>
          <w:sz w:val="20"/>
          <w:szCs w:val="20"/>
        </w:rPr>
        <w:t xml:space="preserve"> e l'</w:t>
      </w:r>
      <w:hyperlink r:id="rId39" w:tooltip="Lingua inglese" w:history="1">
        <w:r w:rsidRPr="00163961">
          <w:rPr>
            <w:rStyle w:val="Collegamentoipertestuale"/>
            <w:sz w:val="20"/>
            <w:szCs w:val="20"/>
          </w:rPr>
          <w:t>inglese</w:t>
        </w:r>
      </w:hyperlink>
      <w:r w:rsidRPr="00163961">
        <w:rPr>
          <w:sz w:val="20"/>
          <w:szCs w:val="20"/>
        </w:rPr>
        <w:t xml:space="preserve"> sono due lingue tuttora diffuse in Egitto nel mondo della cultura e nei commerci. L'Egitto è membro dell'</w:t>
      </w:r>
      <w:hyperlink r:id="rId40" w:tooltip="Francofonia" w:history="1">
        <w:r w:rsidRPr="00163961">
          <w:rPr>
            <w:rStyle w:val="Collegamentoipertestuale"/>
            <w:sz w:val="20"/>
            <w:szCs w:val="20"/>
          </w:rPr>
          <w:t xml:space="preserve">Organizzazione internazionale della </w:t>
        </w:r>
        <w:proofErr w:type="spellStart"/>
        <w:r w:rsidRPr="00163961">
          <w:rPr>
            <w:rStyle w:val="Collegamentoipertestuale"/>
            <w:sz w:val="20"/>
            <w:szCs w:val="20"/>
          </w:rPr>
          <w:t>Francofonia</w:t>
        </w:r>
        <w:proofErr w:type="spellEnd"/>
      </w:hyperlink>
      <w:r w:rsidRPr="00163961">
        <w:rPr>
          <w:sz w:val="20"/>
          <w:szCs w:val="20"/>
        </w:rPr>
        <w:t xml:space="preserve">. </w:t>
      </w:r>
    </w:p>
    <w:p w:rsidR="00F34032" w:rsidRPr="00F34032" w:rsidRDefault="00F34032" w:rsidP="00F34032">
      <w:pPr>
        <w:rPr>
          <w:i/>
          <w:sz w:val="20"/>
          <w:szCs w:val="20"/>
        </w:rPr>
      </w:pPr>
      <w:r>
        <w:rPr>
          <w:i/>
          <w:sz w:val="20"/>
          <w:szCs w:val="20"/>
        </w:rPr>
        <w:t>Ordinamento statale, economia e politica:</w:t>
      </w:r>
      <w:r>
        <w:rPr>
          <w:i/>
          <w:sz w:val="20"/>
          <w:szCs w:val="20"/>
        </w:rPr>
        <w:br/>
        <w:t xml:space="preserve">1. </w:t>
      </w:r>
      <w:r w:rsidRPr="00F34032">
        <w:rPr>
          <w:rFonts w:eastAsia="Times New Roman" w:cs="Times New Roman"/>
          <w:sz w:val="20"/>
          <w:szCs w:val="20"/>
          <w:lang w:eastAsia="it-IT"/>
        </w:rPr>
        <w:t xml:space="preserve">L'Egitto è una </w:t>
      </w:r>
      <w:hyperlink r:id="rId41" w:tooltip="Repubblica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repubblica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dal 18 giugno </w:t>
      </w:r>
      <w:hyperlink r:id="rId42" w:tooltip="1953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1953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; si auto-definisce una repubblica araba e socialista. La </w:t>
      </w:r>
      <w:hyperlink r:id="rId43" w:tooltip="Costituzione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Costituzione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organizza il potere politico secondo un </w:t>
      </w:r>
      <w:hyperlink r:id="rId44" w:tooltip="Repubblica semipresidenziale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sistema presidenziale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</w:t>
      </w:r>
      <w:hyperlink r:id="rId45" w:tooltip="Multipartitismo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multipartitico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con bicameralismo asimmetrico (la Costituzione vieta i partiti su base confessionale). Il </w:t>
      </w:r>
      <w:hyperlink r:id="rId46" w:tooltip="Potere esecutivo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potere esecutivo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è diviso tra il </w:t>
      </w:r>
      <w:hyperlink r:id="rId47" w:tooltip="Presidenti dell'Egitto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Presidente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e il </w:t>
      </w:r>
      <w:hyperlink r:id="rId48" w:tooltip="Primi ministri dell'Egitto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Primo Ministro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. Tuttavia, in pratica, il potere esecutivo è fortemente concentrato nel Presidente, che dal </w:t>
      </w:r>
      <w:hyperlink r:id="rId49" w:tooltip="1952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1952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al </w:t>
      </w:r>
      <w:hyperlink r:id="rId50" w:tooltip="2005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2005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è stato eletto in consultazioni popolari con un solo candidato. Il </w:t>
      </w:r>
      <w:hyperlink r:id="rId51" w:tooltip="Potere legislativo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potere legislativo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è esercitato dal Parlamento </w:t>
      </w:r>
      <w:proofErr w:type="gramStart"/>
      <w:r w:rsidRPr="00F34032">
        <w:rPr>
          <w:rFonts w:eastAsia="Times New Roman" w:cs="Times New Roman"/>
          <w:sz w:val="20"/>
          <w:szCs w:val="20"/>
          <w:lang w:eastAsia="it-IT"/>
        </w:rPr>
        <w:t xml:space="preserve">bicamerale: </w:t>
      </w:r>
      <w:r>
        <w:rPr>
          <w:i/>
          <w:sz w:val="20"/>
          <w:szCs w:val="20"/>
        </w:rPr>
        <w:t xml:space="preserve"> </w:t>
      </w:r>
      <w:r w:rsidRPr="00F34032">
        <w:rPr>
          <w:rFonts w:eastAsia="Times New Roman" w:cs="Times New Roman"/>
          <w:sz w:val="20"/>
          <w:szCs w:val="20"/>
          <w:lang w:eastAsia="it-IT"/>
        </w:rPr>
        <w:t>Assemblea</w:t>
      </w:r>
      <w:proofErr w:type="gramEnd"/>
      <w:r w:rsidRPr="00F34032">
        <w:rPr>
          <w:rFonts w:eastAsia="Times New Roman" w:cs="Times New Roman"/>
          <w:sz w:val="20"/>
          <w:szCs w:val="20"/>
          <w:lang w:eastAsia="it-IT"/>
        </w:rPr>
        <w:t xml:space="preserve"> del Popolo (</w:t>
      </w:r>
      <w:proofErr w:type="spellStart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>Majlis</w:t>
      </w:r>
      <w:proofErr w:type="spellEnd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al-</w:t>
      </w:r>
      <w:proofErr w:type="spellStart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>Shaʿb</w:t>
      </w:r>
      <w:proofErr w:type="spellEnd"/>
      <w:r w:rsidRPr="00F34032">
        <w:rPr>
          <w:rFonts w:eastAsia="Times New Roman" w:cs="Times New Roman"/>
          <w:sz w:val="20"/>
          <w:szCs w:val="20"/>
          <w:lang w:eastAsia="it-IT"/>
        </w:rPr>
        <w:t>), composto da 454 deputati eletti a suffragio universale diretto ogni 5 anni, 400 con sistema proporzionale, 44 in collegi uninominali e non più di 10 nominati dal Presidente. Il Parlamento può sfiduciare il governo.</w:t>
      </w:r>
      <w:r>
        <w:rPr>
          <w:rFonts w:eastAsia="Times New Roman" w:cs="Times New Roman"/>
          <w:sz w:val="20"/>
          <w:szCs w:val="20"/>
          <w:lang w:eastAsia="it-IT"/>
        </w:rPr>
        <w:t xml:space="preserve"> Il </w:t>
      </w:r>
      <w:r w:rsidRPr="00F34032">
        <w:rPr>
          <w:rFonts w:eastAsia="Times New Roman" w:cs="Times New Roman"/>
          <w:sz w:val="20"/>
          <w:szCs w:val="20"/>
          <w:lang w:eastAsia="it-IT"/>
        </w:rPr>
        <w:t>Consiglio Consultivo (</w:t>
      </w:r>
      <w:proofErr w:type="spellStart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>Majlis</w:t>
      </w:r>
      <w:proofErr w:type="spellEnd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al-</w:t>
      </w:r>
      <w:proofErr w:type="spellStart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>Shūra</w:t>
      </w:r>
      <w:proofErr w:type="spellEnd"/>
      <w:r w:rsidRPr="00F34032">
        <w:rPr>
          <w:rFonts w:eastAsia="Times New Roman" w:cs="Times New Roman"/>
          <w:sz w:val="20"/>
          <w:szCs w:val="20"/>
          <w:lang w:eastAsia="it-IT"/>
        </w:rPr>
        <w:t xml:space="preserve">), composto di 264 consiglieri, per 2/3 eletti direttamente e per 1/3 nominati dal Presidente per un mandato di 6 anni (con rinnovo di metà </w:t>
      </w:r>
      <w:proofErr w:type="gramStart"/>
      <w:r w:rsidRPr="00F34032">
        <w:rPr>
          <w:rFonts w:eastAsia="Times New Roman" w:cs="Times New Roman"/>
          <w:sz w:val="20"/>
          <w:szCs w:val="20"/>
          <w:lang w:eastAsia="it-IT"/>
        </w:rPr>
        <w:t>consiglio</w:t>
      </w:r>
      <w:proofErr w:type="gramEnd"/>
      <w:r w:rsidRPr="00F34032">
        <w:rPr>
          <w:rFonts w:eastAsia="Times New Roman" w:cs="Times New Roman"/>
          <w:sz w:val="20"/>
          <w:szCs w:val="20"/>
          <w:lang w:eastAsia="it-IT"/>
        </w:rPr>
        <w:t xml:space="preserve"> ogni 3 anni). Il Consiglio, creato nel </w:t>
      </w:r>
      <w:hyperlink r:id="rId52" w:tooltip="1980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1980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>, ha poteri limitati: in caso di disaccordo fra i due rami,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F34032">
        <w:rPr>
          <w:rFonts w:eastAsia="Times New Roman" w:cs="Times New Roman"/>
          <w:sz w:val="20"/>
          <w:szCs w:val="20"/>
          <w:lang w:eastAsia="it-IT"/>
        </w:rPr>
        <w:t xml:space="preserve">l'Assemblea ha l'ultima parola. Il </w:t>
      </w:r>
      <w:hyperlink r:id="rId53" w:tooltip="Potere giudiziario" w:history="1">
        <w:r w:rsidRPr="00F34032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potere giudiziario</w:t>
        </w:r>
      </w:hyperlink>
      <w:r w:rsidRPr="00F34032">
        <w:rPr>
          <w:rFonts w:eastAsia="Times New Roman" w:cs="Times New Roman"/>
          <w:sz w:val="20"/>
          <w:szCs w:val="20"/>
          <w:lang w:eastAsia="it-IT"/>
        </w:rPr>
        <w:t xml:space="preserve"> è costituzionalmente indipendente (con al suo vertice la Suprema Corte Costituzionale) e durante le presidenze </w:t>
      </w:r>
      <w:proofErr w:type="spellStart"/>
      <w:r w:rsidRPr="00F34032">
        <w:rPr>
          <w:rFonts w:eastAsia="Times New Roman" w:cs="Times New Roman"/>
          <w:sz w:val="20"/>
          <w:szCs w:val="20"/>
          <w:lang w:eastAsia="it-IT"/>
        </w:rPr>
        <w:t>Mubārak</w:t>
      </w:r>
      <w:proofErr w:type="spellEnd"/>
      <w:r w:rsidRPr="00F34032">
        <w:rPr>
          <w:rFonts w:eastAsia="Times New Roman" w:cs="Times New Roman"/>
          <w:sz w:val="20"/>
          <w:szCs w:val="20"/>
          <w:lang w:eastAsia="it-IT"/>
        </w:rPr>
        <w:t xml:space="preserve"> ha dimostrato anche una crescente indipendenza di fatto. Il diritto è di tipo </w:t>
      </w:r>
      <w:proofErr w:type="spellStart"/>
      <w:r w:rsidRPr="00F34032">
        <w:rPr>
          <w:rFonts w:eastAsia="Times New Roman" w:cs="Times New Roman"/>
          <w:sz w:val="20"/>
          <w:szCs w:val="20"/>
          <w:lang w:eastAsia="it-IT"/>
        </w:rPr>
        <w:t>codicistico</w:t>
      </w:r>
      <w:proofErr w:type="spellEnd"/>
      <w:r w:rsidRPr="00F34032">
        <w:rPr>
          <w:rFonts w:eastAsia="Times New Roman" w:cs="Times New Roman"/>
          <w:sz w:val="20"/>
          <w:szCs w:val="20"/>
          <w:lang w:eastAsia="it-IT"/>
        </w:rPr>
        <w:t xml:space="preserve"> (</w:t>
      </w:r>
      <w:proofErr w:type="spellStart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>civil</w:t>
      </w:r>
      <w:proofErr w:type="spellEnd"/>
      <w:r w:rsidRPr="00F34032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law</w:t>
      </w:r>
      <w:r w:rsidRPr="00F34032">
        <w:rPr>
          <w:rFonts w:eastAsia="Times New Roman" w:cs="Times New Roman"/>
          <w:sz w:val="20"/>
          <w:szCs w:val="20"/>
          <w:lang w:eastAsia="it-IT"/>
        </w:rPr>
        <w:t xml:space="preserve">), salvo per le questioni matrimoniali e di stato personale, dove vige il diritto religioso (coranico o canonico). </w:t>
      </w:r>
    </w:p>
    <w:p w:rsidR="00F34032" w:rsidRDefault="00F34032" w:rsidP="00F34032">
      <w:pPr>
        <w:pStyle w:val="Paragrafoelenco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F34032">
        <w:rPr>
          <w:rFonts w:eastAsia="Times New Roman" w:cs="Times New Roman"/>
          <w:sz w:val="20"/>
          <w:szCs w:val="24"/>
          <w:lang w:eastAsia="it-IT"/>
        </w:rPr>
        <w:lastRenderedPageBreak/>
        <w:t>L'economia egiziana, prevalentemente agricola, nonostante il recente sviluppo delle attività industriali, e turistiche, era caratterizzata fino a qualche tempo fa da una pressoché assoluta staticità alla monocoltura del cotone che assoggettava, e in parte tuttora assoggetta, l'economia del paese alle fluttuazioni dei mercati internazionali. Addetti all'agricoltura: 33% Addetti all'industria: 22% Addetti al terziario: 45</w:t>
      </w:r>
      <w:proofErr w:type="gramStart"/>
      <w:r w:rsidRPr="00F34032">
        <w:rPr>
          <w:rFonts w:eastAsia="Times New Roman" w:cs="Times New Roman"/>
          <w:sz w:val="20"/>
          <w:szCs w:val="24"/>
          <w:lang w:eastAsia="it-IT"/>
        </w:rPr>
        <w:t>%</w:t>
      </w:r>
      <w:r>
        <w:rPr>
          <w:rFonts w:eastAsia="Times New Roman" w:cs="Times New Roman"/>
          <w:sz w:val="20"/>
          <w:szCs w:val="24"/>
          <w:lang w:eastAsia="it-IT"/>
        </w:rPr>
        <w:t xml:space="preserve"> .</w:t>
      </w:r>
      <w:proofErr w:type="gramEnd"/>
      <w:r>
        <w:rPr>
          <w:rFonts w:eastAsia="Times New Roman" w:cs="Times New Roman"/>
          <w:sz w:val="20"/>
          <w:szCs w:val="24"/>
          <w:lang w:eastAsia="it-IT"/>
        </w:rPr>
        <w:t xml:space="preserve"> </w:t>
      </w:r>
      <w:r w:rsidRPr="00F34032">
        <w:rPr>
          <w:rFonts w:eastAsia="Times New Roman" w:cs="Times New Roman"/>
          <w:sz w:val="20"/>
          <w:szCs w:val="24"/>
          <w:lang w:eastAsia="it-IT"/>
        </w:rPr>
        <w:t xml:space="preserve">Un recente rapporto del governo egiziano indica un aumento sostanziale delle entrate dello Stato nel corso del primo semestre dell'anno fiscale 2008-2009. Secondo i dati, i ricavi del Cairo ammontano a 128 miliardi di sterline egiziane (circa $ 25 miliardi di euro) - un aumento del 98,5% rispetto al precedente anno fiscale. La relazione inoltre ha indicato un aumento del 46,5% di acquisti fiscali ($ 5,7 miliardi), un 22% di aumento in tasse doganali ($ 1,35 miliardi). Turismo, insieme con i ricavi generati dal Canale di Suez, i trasferimenti di denaro da parte egiziana ai lavoratori all'estero, e il Gas e le esportazioni di petrolio, costituiscono per l'Egitto le entrate in valuta </w:t>
      </w:r>
      <w:proofErr w:type="gramStart"/>
      <w:r w:rsidRPr="00F34032">
        <w:rPr>
          <w:rFonts w:eastAsia="Times New Roman" w:cs="Times New Roman"/>
          <w:sz w:val="20"/>
          <w:szCs w:val="24"/>
          <w:lang w:eastAsia="it-IT"/>
        </w:rPr>
        <w:t>estera.</w:t>
      </w:r>
      <w:hyperlink r:id="rId54" w:anchor="cite_note-18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18]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l'Operazione Piombo Fuso a Gaza ha suscitato aspri sentimenti anti-Israele in Egitto, molte le intimazioni a tagliare i legami commerciali con lo Stato ebraico. Tuttavia, le organizzazioni del mercato egiziano non hanno ceduto alle pressioni e non hanno istituito il boicottaggio. Secondo dati egiziani, gli scambi commerciali tra Israele ed Egitto nel 2008 sono stati stimati di circa quattro miliardi di dollari, esclusi il gas e la benzina.</w:t>
      </w:r>
      <w:hyperlink r:id="rId55" w:anchor="cite_note-19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[19]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Una grande risorsa per l'economia locale è il turismo, perché l'Egitto dispone di un patrimonio storico-culturale tra i più importanti al mondo e ha anche grandi risorse ambientali, come la </w:t>
      </w:r>
      <w:hyperlink r:id="rId56" w:tooltip="Barriera corallina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barriera corallina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del </w:t>
      </w:r>
      <w:hyperlink r:id="rId57" w:tooltip="Mar Rosso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Mar Rosso</w:t>
        </w:r>
      </w:hyperlink>
    </w:p>
    <w:p w:rsidR="00F34032" w:rsidRPr="00F34032" w:rsidRDefault="00F34032" w:rsidP="00F34032">
      <w:pPr>
        <w:pStyle w:val="Paragrafoelenco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5262880</wp:posOffset>
                </wp:positionV>
                <wp:extent cx="1733550" cy="16192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032" w:rsidRDefault="00F3403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544320" cy="1652942"/>
                                  <wp:effectExtent l="0" t="0" r="0" b="4445"/>
                                  <wp:docPr id="5" name="Immagine 5" descr="Egitto - Map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gitto - Map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1652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0;margin-top:414.4pt;width:136.5pt;height:12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" fillcolor="white [3201]" strokeweight=".5pt">
                <v:textbox>
                  <w:txbxContent>
                    <w:p w:rsidR="00F34032" w:rsidRDefault="00F3403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544320" cy="1652942"/>
                            <wp:effectExtent l="0" t="0" r="0" b="4445"/>
                            <wp:docPr id="5" name="Immagine 5" descr="Egitto - Map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gitto - Map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1652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032">
        <w:rPr>
          <w:rFonts w:eastAsia="Times New Roman" w:cs="Times New Roman"/>
          <w:sz w:val="20"/>
          <w:szCs w:val="24"/>
          <w:lang w:eastAsia="it-IT"/>
        </w:rPr>
        <w:t>Sia sul piano della politica interna, in particolare per quanto concerne l'assetto economico, sia su quello della politica estera, l'Egitto ha assunto, negli ultimi decenni, posizioni molto variegate e non sempre coerenti. Il sistema politico egiziano è multi-partitico, ma con uno schieramento dominante che fa capo al presidente al-</w:t>
      </w:r>
      <w:proofErr w:type="spellStart"/>
      <w:r w:rsidRPr="00F34032">
        <w:rPr>
          <w:rFonts w:eastAsia="Times New Roman" w:cs="Times New Roman"/>
          <w:sz w:val="20"/>
          <w:szCs w:val="24"/>
          <w:lang w:eastAsia="it-IT"/>
        </w:rPr>
        <w:t>Sisi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. Alle elezioni parlamentari del </w:t>
      </w:r>
      <w:hyperlink r:id="rId59" w:tooltip="2015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2015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il </w:t>
      </w:r>
      <w:hyperlink r:id="rId60" w:tooltip="Partito dei Liberi Egiziani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Partito dei Liberi Egiziani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, fondato dal magnate </w:t>
      </w:r>
      <w:hyperlink r:id="rId61" w:tooltip="Naguib Sawiris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Naguib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Sawiris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, ha ottenuto 65 seggi su 568; alle sue spalle si sono posizionati il </w:t>
      </w:r>
      <w:hyperlink r:id="rId62" w:tooltip="Partito del Futuro della Nazione (la pagina non esiste)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Partito del Futuro della Nazione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con 50 seggi e il </w:t>
      </w:r>
      <w:hyperlink r:id="rId63" w:tooltip="Neo-Wafd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Neo-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Wafd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(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حزب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الوفد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الجديد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Hizb</w:t>
      </w:r>
      <w:proofErr w:type="spellEnd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 xml:space="preserve"> al-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Wafd</w:t>
      </w:r>
      <w:proofErr w:type="spellEnd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 xml:space="preserve"> al-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Jadid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) con 45 seggi, erede dal 1983 del </w:t>
      </w:r>
      <w:hyperlink r:id="rId64" w:tooltip="Wafd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Wafd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("Delegazione"), tradizionale partito del nazionalismo liberale dissolto nel 1952. Tutti fanno parte della coalizione filo-governativa </w:t>
      </w:r>
      <w:hyperlink r:id="rId65" w:tooltip="Per Amore dell’Egitto (la pagina non esiste)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Per Amore dell’Egitto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(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في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حب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مصر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 xml:space="preserve">Fi 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Hub</w:t>
      </w:r>
      <w:proofErr w:type="spellEnd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Misr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). I salafiti di </w:t>
      </w:r>
      <w:hyperlink r:id="rId66" w:tooltip="Partito al-Nur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al-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Nur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(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حزب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ascii="Arial" w:eastAsia="Times New Roman" w:hAnsi="Arial" w:cs="Arial"/>
          <w:sz w:val="20"/>
          <w:szCs w:val="24"/>
          <w:lang w:eastAsia="it-IT"/>
        </w:rPr>
        <w:t>النور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ḥizb</w:t>
      </w:r>
      <w:proofErr w:type="spellEnd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 xml:space="preserve"> al-</w:t>
      </w:r>
      <w:proofErr w:type="spellStart"/>
      <w:r w:rsidRPr="00F34032">
        <w:rPr>
          <w:rFonts w:eastAsia="Times New Roman" w:cs="Times New Roman"/>
          <w:i/>
          <w:iCs/>
          <w:sz w:val="20"/>
          <w:szCs w:val="24"/>
          <w:lang w:eastAsia="it-IT"/>
        </w:rPr>
        <w:t>Nūr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) non hanno ottenuto più di 11 seggi, mentre gli indipendenti sono stati 251, 28 nominati direttamente dal presidente. Numerosi partiti di opposizione hanno boicottato le consultazioni. </w:t>
      </w:r>
      <w:hyperlink r:id="rId67" w:tooltip="Abdel Fattah al-Sisi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ʿAbdel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Fattāḥ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Khalīl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al-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Sīsī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è presidente dall'8 giugno </w:t>
      </w:r>
      <w:hyperlink r:id="rId68" w:tooltip="2014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2014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, dopo aver guidato il </w:t>
      </w:r>
      <w:hyperlink r:id="rId69" w:tooltip="Golpe egiziano del 2013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colpo di Stato militare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del 3 luglio </w:t>
      </w:r>
      <w:hyperlink r:id="rId70" w:tooltip="2013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2013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che destituì il presidente </w:t>
      </w:r>
      <w:hyperlink r:id="rId71" w:tooltip="Mohamed Morsi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Mohamed Morsi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con il sostegno di ampie fasce della popolazione; è stato eletto al suo secondo mandato nel marzo </w:t>
      </w:r>
      <w:hyperlink r:id="rId72" w:tooltip="2018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2018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>, con il 97,11% dei voti (</w:t>
      </w:r>
      <w:proofErr w:type="spellStart"/>
      <w:r w:rsidRPr="00F34032">
        <w:rPr>
          <w:rFonts w:eastAsia="Times New Roman" w:cs="Times New Roman"/>
          <w:sz w:val="20"/>
          <w:szCs w:val="24"/>
          <w:lang w:eastAsia="it-IT"/>
        </w:rPr>
        <w:fldChar w:fldCharType="begin"/>
      </w:r>
      <w:r w:rsidRPr="00F34032">
        <w:rPr>
          <w:rFonts w:eastAsia="Times New Roman" w:cs="Times New Roman"/>
          <w:sz w:val="20"/>
          <w:szCs w:val="24"/>
          <w:lang w:eastAsia="it-IT"/>
        </w:rPr>
        <w:instrText xml:space="preserve"> HYPERLINK "https://it.wikipedia.org/w/index.php?title=Moussa_Mostafa_Moussa&amp;action=edit&amp;redlink=1" \o "Moussa Mostafa Moussa (la pagina non esiste)" </w:instrText>
      </w:r>
      <w:r w:rsidRPr="00F34032">
        <w:rPr>
          <w:rFonts w:eastAsia="Times New Roman" w:cs="Times New Roman"/>
          <w:sz w:val="20"/>
          <w:szCs w:val="24"/>
          <w:lang w:eastAsia="it-IT"/>
        </w:rPr>
        <w:fldChar w:fldCharType="separate"/>
      </w:r>
      <w:r w:rsidRPr="00F34032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>Moussa</w:t>
      </w:r>
      <w:proofErr w:type="spellEnd"/>
      <w:r w:rsidRPr="00F34032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 xml:space="preserve"> </w:t>
      </w:r>
      <w:proofErr w:type="spellStart"/>
      <w:r w:rsidRPr="00F34032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>Mostafa</w:t>
      </w:r>
      <w:proofErr w:type="spellEnd"/>
      <w:r w:rsidRPr="00F34032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 xml:space="preserve"> </w:t>
      </w:r>
      <w:proofErr w:type="spellStart"/>
      <w:r w:rsidRPr="00F34032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>Moussa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fldChar w:fldCharType="end"/>
      </w:r>
      <w:r w:rsidRPr="00F34032">
        <w:rPr>
          <w:rFonts w:eastAsia="Times New Roman" w:cs="Times New Roman"/>
          <w:sz w:val="20"/>
          <w:szCs w:val="24"/>
          <w:lang w:eastAsia="it-IT"/>
        </w:rPr>
        <w:t xml:space="preserve"> del </w:t>
      </w:r>
      <w:hyperlink r:id="rId73" w:tooltip="Partito al-Ghad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Ghad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ottenne il 2,89%). I votanti furono però solo il 41% degli elettori. </w:t>
      </w:r>
      <w:hyperlink r:id="rId74" w:tooltip="Mostafa Madbouly (la pagina non esiste)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Mostafa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Madbouly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ha assunto la carica di Primo ministro il 7 giugno </w:t>
      </w:r>
      <w:hyperlink r:id="rId75" w:tooltip="2018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2018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, in seguito alle dimissioni di </w:t>
      </w:r>
      <w:hyperlink r:id="rId76" w:tooltip="Sherif Ismail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Sherif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Ismail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, in carica dal </w:t>
      </w:r>
      <w:hyperlink r:id="rId77" w:tooltip="2015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2015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. Oltre 50 anni dopo la rivoluzione dei </w:t>
      </w:r>
      <w:hyperlink r:id="rId78" w:tooltip="Liberi Ufficiali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Liberi Ufficiali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(23 luglio </w:t>
      </w:r>
      <w:hyperlink r:id="rId79" w:tooltip="1952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1952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>), all'inizio di marzo 2014, il governo annunciò a sorpresa la revisione della legge elettorale presidenziale. Tuttavia, la nuova legge rende estremamente difficili le candidature ed è stata da più parti accusata di favorire nettamente al-</w:t>
      </w:r>
      <w:proofErr w:type="spellStart"/>
      <w:r w:rsidRPr="00F34032">
        <w:rPr>
          <w:rFonts w:eastAsia="Times New Roman" w:cs="Times New Roman"/>
          <w:sz w:val="20"/>
          <w:szCs w:val="24"/>
          <w:lang w:eastAsia="it-IT"/>
        </w:rPr>
        <w:t>Sīsī</w:t>
      </w:r>
      <w:proofErr w:type="spellEnd"/>
      <w:r w:rsidRPr="00F34032">
        <w:rPr>
          <w:rFonts w:eastAsia="Times New Roman" w:cs="Times New Roman"/>
          <w:sz w:val="20"/>
          <w:szCs w:val="24"/>
          <w:lang w:eastAsia="it-IT"/>
        </w:rPr>
        <w:t xml:space="preserve">. Peraltro, anche riguardo alle elezioni parlamentari del 2015 si levarono accuse di violenze pubbliche e private contro gli oppositori e di brogli a favore dei partiti filo-governativi. Meno del 10% dei 32 milioni di elettori registrati votò nel 2015. Il 2 dicembre </w:t>
      </w:r>
      <w:hyperlink r:id="rId80" w:tooltip="2013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2013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il Parlamento approvò la bozza della nuova Costituzione, ma l'opposizione non partecipò al voto; gli emendamenti miravano a: proibire che i partiti usino la religione come fondamento dell'attività politica; consentire una nuova legge anti-terrorismo, sostitutiva dello </w:t>
      </w:r>
      <w:hyperlink r:id="rId81" w:tooltip="Stato di emergenza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stato di emergenza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vigente a fasi alterne dal 1981, concedendo alla polizia ampi poteri di arresto e sorveglianza; attribuire al presidente il potere di sciogliere il parlamento; terminare il controllo giudiziario sulle elezioni.</w:t>
      </w:r>
      <w:r>
        <w:rPr>
          <w:rFonts w:eastAsia="Times New Roman" w:cs="Times New Roman"/>
          <w:sz w:val="20"/>
          <w:szCs w:val="24"/>
          <w:lang w:eastAsia="it-IT"/>
        </w:rPr>
        <w:t xml:space="preserve"> </w:t>
      </w:r>
      <w:r w:rsidRPr="00F34032">
        <w:rPr>
          <w:rFonts w:eastAsia="Times New Roman" w:cs="Times New Roman"/>
          <w:sz w:val="20"/>
          <w:szCs w:val="24"/>
          <w:lang w:eastAsia="it-IT"/>
        </w:rPr>
        <w:t>Il referendum vide la partecipazione del</w:t>
      </w:r>
      <w:r>
        <w:rPr>
          <w:rFonts w:eastAsia="Times New Roman" w:cs="Times New Roman"/>
          <w:sz w:val="20"/>
          <w:szCs w:val="24"/>
          <w:lang w:eastAsia="it-IT"/>
        </w:rPr>
        <w:t xml:space="preserve"> </w:t>
      </w:r>
      <w:r w:rsidRPr="00F34032">
        <w:rPr>
          <w:rFonts w:eastAsia="Times New Roman" w:cs="Times New Roman"/>
          <w:sz w:val="20"/>
          <w:szCs w:val="24"/>
          <w:lang w:eastAsia="it-IT"/>
        </w:rPr>
        <w:t xml:space="preserve">38,5% dell'elettorato: il 18 gennaio </w:t>
      </w:r>
      <w:hyperlink r:id="rId82" w:tooltip="2014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2014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si annunciò che il 98,1% dei votanti aveva approvato gli emendamenti. Ciò avrà per conseguenza una più efficiente repressione dell'</w:t>
      </w:r>
      <w:hyperlink r:id="rId83" w:tooltip="Islamismo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islamismo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. La politica estera è moderata e in genere filo-occidentale dagli anni 70. L'Egitto ha considerevole influenza nel Medio Oriente e in Africa. Ospita al Cairo il quartier generale della </w:t>
      </w:r>
      <w:hyperlink r:id="rId84" w:tooltip="Lega Araba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Lega Araba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e media spesso i conflitti interarabi. Come primo paese arabo a far pace con </w:t>
      </w:r>
      <w:hyperlink r:id="rId85" w:tooltip="Israele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Israele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(1979) assume spesso il ruolo di mediatore fra quest'ultimo e gli arabi. Dal 1991 al 1996 fu </w:t>
      </w:r>
      <w:hyperlink r:id="rId86" w:tooltip="Segretario generale delle Nazioni Unite" w:history="1"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segretario generale delle Nazioni Unite</w:t>
        </w:r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 l'ex vice-primo ministro egiziano </w:t>
      </w:r>
      <w:hyperlink r:id="rId87" w:tooltip="Boutros Boutros-Ghali" w:history="1"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Boutros</w:t>
        </w:r>
        <w:proofErr w:type="spellEnd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 </w:t>
        </w:r>
        <w:proofErr w:type="spellStart"/>
        <w:r w:rsidRPr="00F34032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Boutros-Ghali</w:t>
        </w:r>
        <w:proofErr w:type="spellEnd"/>
      </w:hyperlink>
      <w:r w:rsidRPr="00F34032">
        <w:rPr>
          <w:rFonts w:eastAsia="Times New Roman" w:cs="Times New Roman"/>
          <w:sz w:val="20"/>
          <w:szCs w:val="24"/>
          <w:lang w:eastAsia="it-IT"/>
        </w:rPr>
        <w:t xml:space="preserve">. </w:t>
      </w:r>
    </w:p>
    <w:p w:rsidR="00F34032" w:rsidRPr="00F34032" w:rsidRDefault="00F34032" w:rsidP="00F34032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0"/>
          <w:lang w:eastAsia="it-IT"/>
        </w:rPr>
      </w:pPr>
    </w:p>
    <w:p w:rsidR="00F34032" w:rsidRPr="00163961" w:rsidRDefault="00F34032" w:rsidP="00163961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43815</wp:posOffset>
                </wp:positionV>
                <wp:extent cx="2533650" cy="30480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032" w:rsidRPr="004C52BB" w:rsidRDefault="00F340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52BB">
                              <w:rPr>
                                <w:sz w:val="20"/>
                                <w:szCs w:val="20"/>
                              </w:rPr>
                              <w:t xml:space="preserve">Cartina </w:t>
                            </w:r>
                            <w:r w:rsidR="004C52BB" w:rsidRPr="004C52BB">
                              <w:rPr>
                                <w:sz w:val="20"/>
                                <w:szCs w:val="20"/>
                              </w:rPr>
                              <w:t>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margin-left:155.55pt;margin-top:3.45pt;width:199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" fillcolor="white [3201]" strokeweight=".5pt">
                <v:textbox>
                  <w:txbxContent>
                    <w:p w:rsidR="00F34032" w:rsidRPr="004C52BB" w:rsidRDefault="00F34032">
                      <w:pPr>
                        <w:rPr>
                          <w:sz w:val="20"/>
                          <w:szCs w:val="20"/>
                        </w:rPr>
                      </w:pPr>
                      <w:r w:rsidRPr="004C52BB">
                        <w:rPr>
                          <w:sz w:val="20"/>
                          <w:szCs w:val="20"/>
                        </w:rPr>
                        <w:t xml:space="preserve">Cartina </w:t>
                      </w:r>
                      <w:r w:rsidR="004C52BB" w:rsidRPr="004C52BB">
                        <w:rPr>
                          <w:sz w:val="20"/>
                          <w:szCs w:val="20"/>
                        </w:rPr>
                        <w:t>rappresentativa dello stato.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032" w:rsidRPr="00163961">
      <w:headerReference w:type="default" r:id="rId8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61" w:rsidRDefault="00163961" w:rsidP="00163961">
      <w:pPr>
        <w:spacing w:after="0" w:line="240" w:lineRule="auto"/>
      </w:pPr>
      <w:r>
        <w:separator/>
      </w:r>
    </w:p>
  </w:endnote>
  <w:endnote w:type="continuationSeparator" w:id="0">
    <w:p w:rsidR="00163961" w:rsidRDefault="00163961" w:rsidP="0016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61" w:rsidRDefault="00163961" w:rsidP="00163961">
      <w:pPr>
        <w:spacing w:after="0" w:line="240" w:lineRule="auto"/>
      </w:pPr>
      <w:r>
        <w:separator/>
      </w:r>
    </w:p>
  </w:footnote>
  <w:footnote w:type="continuationSeparator" w:id="0">
    <w:p w:rsidR="00163961" w:rsidRDefault="00163961" w:rsidP="0016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61" w:rsidRDefault="00163961">
    <w:pPr>
      <w:pStyle w:val="Intestazione"/>
    </w:pPr>
    <w:r>
      <w:t>PRESENTAZIONE: EGITTO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4839"/>
    <w:multiLevelType w:val="multilevel"/>
    <w:tmpl w:val="CD02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B5B90"/>
    <w:multiLevelType w:val="multilevel"/>
    <w:tmpl w:val="C8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3068E"/>
    <w:multiLevelType w:val="multilevel"/>
    <w:tmpl w:val="4568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A60D4"/>
    <w:multiLevelType w:val="hybridMultilevel"/>
    <w:tmpl w:val="73920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61"/>
    <w:rsid w:val="00163961"/>
    <w:rsid w:val="004C52BB"/>
    <w:rsid w:val="00F34032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DE01-0AEF-4B99-9937-C67DE75A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961"/>
  </w:style>
  <w:style w:type="paragraph" w:styleId="Pidipagina">
    <w:name w:val="footer"/>
    <w:basedOn w:val="Normale"/>
    <w:link w:val="PidipaginaCarattere"/>
    <w:uiPriority w:val="99"/>
    <w:unhideWhenUsed/>
    <w:rsid w:val="00163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961"/>
  </w:style>
  <w:style w:type="paragraph" w:styleId="NormaleWeb">
    <w:name w:val="Normal (Web)"/>
    <w:basedOn w:val="Normale"/>
    <w:uiPriority w:val="99"/>
    <w:semiHidden/>
    <w:unhideWhenUsed/>
    <w:rsid w:val="0016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3961"/>
    <w:rPr>
      <w:color w:val="0000FF"/>
      <w:u w:val="single"/>
    </w:rPr>
  </w:style>
  <w:style w:type="character" w:customStyle="1" w:styleId="ipa">
    <w:name w:val="ipa"/>
    <w:basedOn w:val="Carpredefinitoparagrafo"/>
    <w:rsid w:val="00163961"/>
  </w:style>
  <w:style w:type="character" w:customStyle="1" w:styleId="polytonic">
    <w:name w:val="polytonic"/>
    <w:basedOn w:val="Carpredefinitoparagrafo"/>
    <w:rsid w:val="00163961"/>
  </w:style>
  <w:style w:type="paragraph" w:styleId="Paragrafoelenco">
    <w:name w:val="List Paragraph"/>
    <w:basedOn w:val="Normale"/>
    <w:uiPriority w:val="34"/>
    <w:qFormat/>
    <w:rsid w:val="00F3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Lingua_accadica" TargetMode="External"/><Relationship Id="rId18" Type="http://schemas.openxmlformats.org/officeDocument/2006/relationships/hyperlink" Target="https://it.wikipedia.org/wiki/Lingua_copta" TargetMode="External"/><Relationship Id="rId26" Type="http://schemas.openxmlformats.org/officeDocument/2006/relationships/hyperlink" Target="https://it.wikipedia.org/wiki/Ufficio_del_censimento_degli_Stati_Uniti_d%27America" TargetMode="External"/><Relationship Id="rId39" Type="http://schemas.openxmlformats.org/officeDocument/2006/relationships/hyperlink" Target="https://it.wikipedia.org/wiki/Lingua_inglese" TargetMode="External"/><Relationship Id="rId21" Type="http://schemas.openxmlformats.org/officeDocument/2006/relationships/hyperlink" Target="https://it.wikipedia.org/wiki/Lingua_greca" TargetMode="External"/><Relationship Id="rId34" Type="http://schemas.openxmlformats.org/officeDocument/2006/relationships/hyperlink" Target="https://it.wikipedia.org/wiki/Arabo_egiziano" TargetMode="External"/><Relationship Id="rId42" Type="http://schemas.openxmlformats.org/officeDocument/2006/relationships/hyperlink" Target="https://it.wikipedia.org/wiki/1953" TargetMode="External"/><Relationship Id="rId47" Type="http://schemas.openxmlformats.org/officeDocument/2006/relationships/hyperlink" Target="https://it.wikipedia.org/wiki/Presidenti_dell%27Egitto" TargetMode="External"/><Relationship Id="rId50" Type="http://schemas.openxmlformats.org/officeDocument/2006/relationships/hyperlink" Target="https://it.wikipedia.org/wiki/2005" TargetMode="External"/><Relationship Id="rId55" Type="http://schemas.openxmlformats.org/officeDocument/2006/relationships/hyperlink" Target="https://it.wikipedia.org/wiki/Egitto" TargetMode="External"/><Relationship Id="rId63" Type="http://schemas.openxmlformats.org/officeDocument/2006/relationships/hyperlink" Target="https://it.wikipedia.org/wiki/Neo-Wafd" TargetMode="External"/><Relationship Id="rId68" Type="http://schemas.openxmlformats.org/officeDocument/2006/relationships/hyperlink" Target="https://it.wikipedia.org/wiki/2014" TargetMode="External"/><Relationship Id="rId76" Type="http://schemas.openxmlformats.org/officeDocument/2006/relationships/hyperlink" Target="https://it.wikipedia.org/wiki/Sherif_Ismail" TargetMode="External"/><Relationship Id="rId84" Type="http://schemas.openxmlformats.org/officeDocument/2006/relationships/hyperlink" Target="https://it.wikipedia.org/wiki/Lega_Araba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it.wikipedia.org/wiki/Mohamed_Mor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Limo" TargetMode="External"/><Relationship Id="rId29" Type="http://schemas.openxmlformats.org/officeDocument/2006/relationships/hyperlink" Target="https://it.wikipedia.org/wiki/Ebraismo" TargetMode="External"/><Relationship Id="rId11" Type="http://schemas.openxmlformats.org/officeDocument/2006/relationships/hyperlink" Target="https://it.wikipedia.org/wiki/Lingua_araba" TargetMode="External"/><Relationship Id="rId24" Type="http://schemas.openxmlformats.org/officeDocument/2006/relationships/hyperlink" Target="https://it.wikipedia.org/wiki/Ptah" TargetMode="External"/><Relationship Id="rId32" Type="http://schemas.openxmlformats.org/officeDocument/2006/relationships/hyperlink" Target="https://it.wikipedia.org/wiki/Lingua_araba" TargetMode="External"/><Relationship Id="rId37" Type="http://schemas.openxmlformats.org/officeDocument/2006/relationships/hyperlink" Target="https://it.wikipedia.org/wiki/Copti" TargetMode="External"/><Relationship Id="rId40" Type="http://schemas.openxmlformats.org/officeDocument/2006/relationships/hyperlink" Target="https://it.wikipedia.org/wiki/Francofonia" TargetMode="External"/><Relationship Id="rId45" Type="http://schemas.openxmlformats.org/officeDocument/2006/relationships/hyperlink" Target="https://it.wikipedia.org/wiki/Multipartitismo" TargetMode="External"/><Relationship Id="rId53" Type="http://schemas.openxmlformats.org/officeDocument/2006/relationships/hyperlink" Target="https://it.wikipedia.org/wiki/Potere_giudiziario" TargetMode="External"/><Relationship Id="rId58" Type="http://schemas.openxmlformats.org/officeDocument/2006/relationships/image" Target="media/image2.png"/><Relationship Id="rId66" Type="http://schemas.openxmlformats.org/officeDocument/2006/relationships/hyperlink" Target="https://it.wikipedia.org/wiki/Partito_al-Nur" TargetMode="External"/><Relationship Id="rId74" Type="http://schemas.openxmlformats.org/officeDocument/2006/relationships/hyperlink" Target="https://it.wikipedia.org/w/index.php?title=Mostafa_Madbouly&amp;action=edit&amp;redlink=1" TargetMode="External"/><Relationship Id="rId79" Type="http://schemas.openxmlformats.org/officeDocument/2006/relationships/hyperlink" Target="https://it.wikipedia.org/wiki/1952" TargetMode="External"/><Relationship Id="rId87" Type="http://schemas.openxmlformats.org/officeDocument/2006/relationships/hyperlink" Target="https://it.wikipedia.org/wiki/Boutros_Boutros-Ghali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t.wikipedia.org/wiki/Naguib_Sawiris" TargetMode="External"/><Relationship Id="rId82" Type="http://schemas.openxmlformats.org/officeDocument/2006/relationships/hyperlink" Target="https://it.wikipedia.org/wiki/201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t.wikipedia.org/wiki/Lingua_egiz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iuto:IPA" TargetMode="External"/><Relationship Id="rId14" Type="http://schemas.openxmlformats.org/officeDocument/2006/relationships/hyperlink" Target="https://it.wikipedia.org/wiki/Egitto" TargetMode="External"/><Relationship Id="rId22" Type="http://schemas.openxmlformats.org/officeDocument/2006/relationships/hyperlink" Target="https://it.wikipedia.org/wiki/Lingua_egizia" TargetMode="External"/><Relationship Id="rId27" Type="http://schemas.openxmlformats.org/officeDocument/2006/relationships/hyperlink" Target="https://it.wikipedia.org/wiki/Musulmana" TargetMode="External"/><Relationship Id="rId30" Type="http://schemas.openxmlformats.org/officeDocument/2006/relationships/hyperlink" Target="https://it.wikipedia.org/wiki/XX_secolo" TargetMode="External"/><Relationship Id="rId35" Type="http://schemas.openxmlformats.org/officeDocument/2006/relationships/hyperlink" Target="https://it.wikipedia.org/wiki/Lingua_copta" TargetMode="External"/><Relationship Id="rId43" Type="http://schemas.openxmlformats.org/officeDocument/2006/relationships/hyperlink" Target="https://it.wikipedia.org/wiki/Costituzione" TargetMode="External"/><Relationship Id="rId48" Type="http://schemas.openxmlformats.org/officeDocument/2006/relationships/hyperlink" Target="https://it.wikipedia.org/wiki/Primi_ministri_dell%27Egitto" TargetMode="External"/><Relationship Id="rId56" Type="http://schemas.openxmlformats.org/officeDocument/2006/relationships/hyperlink" Target="https://it.wikipedia.org/wiki/Barriera_corallina" TargetMode="External"/><Relationship Id="rId64" Type="http://schemas.openxmlformats.org/officeDocument/2006/relationships/hyperlink" Target="https://it.wikipedia.org/wiki/Wafd" TargetMode="External"/><Relationship Id="rId69" Type="http://schemas.openxmlformats.org/officeDocument/2006/relationships/hyperlink" Target="https://it.wikipedia.org/wiki/Golpe_egiziano_del_2013" TargetMode="External"/><Relationship Id="rId77" Type="http://schemas.openxmlformats.org/officeDocument/2006/relationships/hyperlink" Target="https://it.wikipedia.org/wiki/2015" TargetMode="External"/><Relationship Id="rId8" Type="http://schemas.openxmlformats.org/officeDocument/2006/relationships/hyperlink" Target="https://it.wikipedia.org/wiki/Aiuto:IPA" TargetMode="External"/><Relationship Id="rId51" Type="http://schemas.openxmlformats.org/officeDocument/2006/relationships/hyperlink" Target="https://it.wikipedia.org/wiki/Potere_legislativo" TargetMode="External"/><Relationship Id="rId72" Type="http://schemas.openxmlformats.org/officeDocument/2006/relationships/hyperlink" Target="https://it.wikipedia.org/wiki/2018" TargetMode="External"/><Relationship Id="rId80" Type="http://schemas.openxmlformats.org/officeDocument/2006/relationships/hyperlink" Target="https://it.wikipedia.org/wiki/2013" TargetMode="External"/><Relationship Id="rId85" Type="http://schemas.openxmlformats.org/officeDocument/2006/relationships/hyperlink" Target="https://it.wikipedia.org/wiki/Israe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Semiti" TargetMode="External"/><Relationship Id="rId17" Type="http://schemas.openxmlformats.org/officeDocument/2006/relationships/hyperlink" Target="https://it.wikipedia.org/wiki/Nilo" TargetMode="External"/><Relationship Id="rId25" Type="http://schemas.openxmlformats.org/officeDocument/2006/relationships/hyperlink" Target="https://it.wikipedia.org/wiki/Menfi_(Egitto)" TargetMode="External"/><Relationship Id="rId33" Type="http://schemas.openxmlformats.org/officeDocument/2006/relationships/hyperlink" Target="https://it.wikipedia.org/wiki/Arabo_moderno_standard" TargetMode="External"/><Relationship Id="rId38" Type="http://schemas.openxmlformats.org/officeDocument/2006/relationships/hyperlink" Target="https://it.wikipedia.org/wiki/Lingua_francese" TargetMode="External"/><Relationship Id="rId46" Type="http://schemas.openxmlformats.org/officeDocument/2006/relationships/hyperlink" Target="https://it.wikipedia.org/wiki/Potere_esecutivo" TargetMode="External"/><Relationship Id="rId59" Type="http://schemas.openxmlformats.org/officeDocument/2006/relationships/hyperlink" Target="https://it.wikipedia.org/wiki/2015" TargetMode="External"/><Relationship Id="rId67" Type="http://schemas.openxmlformats.org/officeDocument/2006/relationships/hyperlink" Target="https://it.wikipedia.org/wiki/Abdel_Fattah_al-Sisi" TargetMode="External"/><Relationship Id="rId20" Type="http://schemas.openxmlformats.org/officeDocument/2006/relationships/hyperlink" Target="https://it.wikipedia.org/wiki/Lingua_latina" TargetMode="External"/><Relationship Id="rId41" Type="http://schemas.openxmlformats.org/officeDocument/2006/relationships/hyperlink" Target="https://it.wikipedia.org/wiki/Repubblica" TargetMode="External"/><Relationship Id="rId54" Type="http://schemas.openxmlformats.org/officeDocument/2006/relationships/hyperlink" Target="https://it.wikipedia.org/wiki/Egitto" TargetMode="External"/><Relationship Id="rId62" Type="http://schemas.openxmlformats.org/officeDocument/2006/relationships/hyperlink" Target="https://it.wikipedia.org/w/index.php?title=Partito_del_Futuro_della_Nazione&amp;action=edit&amp;redlink=1" TargetMode="External"/><Relationship Id="rId70" Type="http://schemas.openxmlformats.org/officeDocument/2006/relationships/hyperlink" Target="https://it.wikipedia.org/wiki/2013" TargetMode="External"/><Relationship Id="rId75" Type="http://schemas.openxmlformats.org/officeDocument/2006/relationships/hyperlink" Target="https://it.wikipedia.org/wiki/2018" TargetMode="External"/><Relationship Id="rId83" Type="http://schemas.openxmlformats.org/officeDocument/2006/relationships/hyperlink" Target="https://it.wikipedia.org/wiki/Islamismo" TargetMode="Externa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wikipedia.org/wiki/Egitto" TargetMode="External"/><Relationship Id="rId23" Type="http://schemas.openxmlformats.org/officeDocument/2006/relationships/hyperlink" Target="https://it.wikipedia.org/wiki/Anima_(religione_dell%27antico_Egitto)" TargetMode="External"/><Relationship Id="rId28" Type="http://schemas.openxmlformats.org/officeDocument/2006/relationships/hyperlink" Target="https://it.wikipedia.org/wiki/Copti" TargetMode="External"/><Relationship Id="rId36" Type="http://schemas.openxmlformats.org/officeDocument/2006/relationships/hyperlink" Target="https://it.wikipedia.org/wiki/Lingua_egizia" TargetMode="External"/><Relationship Id="rId49" Type="http://schemas.openxmlformats.org/officeDocument/2006/relationships/hyperlink" Target="https://it.wikipedia.org/wiki/1952" TargetMode="External"/><Relationship Id="rId57" Type="http://schemas.openxmlformats.org/officeDocument/2006/relationships/hyperlink" Target="https://it.wikipedia.org/wiki/Mar_Rosso" TargetMode="External"/><Relationship Id="rId10" Type="http://schemas.openxmlformats.org/officeDocument/2006/relationships/hyperlink" Target="https://it.wikipedia.org/wiki/Arabo_egiziano" TargetMode="External"/><Relationship Id="rId31" Type="http://schemas.openxmlformats.org/officeDocument/2006/relationships/hyperlink" Target="https://it.wikipedia.org/wiki/Bahaismo" TargetMode="External"/><Relationship Id="rId44" Type="http://schemas.openxmlformats.org/officeDocument/2006/relationships/hyperlink" Target="https://it.wikipedia.org/wiki/Repubblica_semipresidenziale" TargetMode="External"/><Relationship Id="rId52" Type="http://schemas.openxmlformats.org/officeDocument/2006/relationships/hyperlink" Target="https://it.wikipedia.org/wiki/1980" TargetMode="External"/><Relationship Id="rId60" Type="http://schemas.openxmlformats.org/officeDocument/2006/relationships/hyperlink" Target="https://it.wikipedia.org/wiki/Partito_dei_Liberi_Egiziani" TargetMode="External"/><Relationship Id="rId65" Type="http://schemas.openxmlformats.org/officeDocument/2006/relationships/hyperlink" Target="https://it.wikipedia.org/w/index.php?title=Per_Amore_dell%E2%80%99Egitto&amp;action=edit&amp;redlink=1" TargetMode="External"/><Relationship Id="rId73" Type="http://schemas.openxmlformats.org/officeDocument/2006/relationships/hyperlink" Target="https://it.wikipedia.org/wiki/Partito_al-Ghad" TargetMode="External"/><Relationship Id="rId78" Type="http://schemas.openxmlformats.org/officeDocument/2006/relationships/hyperlink" Target="https://it.wikipedia.org/wiki/Liberi_Ufficiali" TargetMode="External"/><Relationship Id="rId81" Type="http://schemas.openxmlformats.org/officeDocument/2006/relationships/hyperlink" Target="https://it.wikipedia.org/wiki/Stato_di_emergenza" TargetMode="External"/><Relationship Id="rId86" Type="http://schemas.openxmlformats.org/officeDocument/2006/relationships/hyperlink" Target="https://it.wikipedia.org/wiki/Segretario_generale_delle_Nazioni_Uni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2019-12-11T12:52:00Z</dcterms:created>
  <dcterms:modified xsi:type="dcterms:W3CDTF">2019-12-11T13:13:00Z</dcterms:modified>
</cp:coreProperties>
</file>